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stocks decline over AI competition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 stocks experienced a notable decline on Monday, driven by investor apprehensions regarding the rapid advancements in artificial intelligence originating from China. Central to these concerns is the recent announcement by the Chinese firm DeepSeek, which unveiled R1, an AI model that bears similarities to the widely-known ChatGPT but comes with a considerably lower development cost.</w:t>
      </w:r>
      <w:r/>
    </w:p>
    <w:p>
      <w:r/>
      <w:r>
        <w:t>JD Durkin, a contributor to CBS News, discussed the implications of DeepSeek's advancements during "The Daily Report." The release of R1 by DeepSeek has raised eyebrows among U.S. investors, as the model's capabilities parallel those of established AI technologies while promising a more cost-effective alternative. The introduction of such technology could potentially disrupt the competitive landscape, particularly for American tech companies that have invested heavily in their own AI innovations.</w:t>
      </w:r>
      <w:r/>
    </w:p>
    <w:p>
      <w:r/>
      <w:r>
        <w:t>The broader implications of DeepSeek's launch extend beyond mere market fluctuations, as it signals an intensifying race in the field of AI development between the U.S. and China. Investors are increasingly taking note of how advancements from Chinese companies could influence market dynamics and shape the future of AI solutions globally.</w:t>
      </w:r>
      <w:r/>
    </w:p>
    <w:p>
      <w:r/>
      <w:r>
        <w:t>As U.S. investor sentiment continues to grapple with the evolving landscape of AI technologies, the performance of tech stocks remains under scrutiny in the context of international competition and innovation strategies. The situation underscores the significance of developments within the AI sector and the potential impact on business practices in both the U.S. and abroad.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w:t>
        </w:r>
      </w:hyperlink>
      <w:r>
        <w:t xml:space="preserve"> - This URL supports the mention of JD Durkin as a contributor to CBS News, where he discussed the implications of DeepSeek's AI advancements.</w:t>
      </w:r>
      <w:r/>
    </w:p>
    <w:p>
      <w:pPr>
        <w:pStyle w:val="ListNumber"/>
        <w:spacing w:line="240" w:lineRule="auto"/>
        <w:ind w:left="720"/>
      </w:pPr>
      <w:r/>
      <w:hyperlink r:id="rId9">
        <w:r>
          <w:rPr>
            <w:color w:val="0000EE"/>
            <w:u w:val="single"/>
          </w:rPr>
          <w:t>https://www.noahwire.com</w:t>
        </w:r>
      </w:hyperlink>
      <w:r>
        <w:t xml:space="preserve"> - This URL is the source of the article discussing the impact of DeepSeek's AI model on tech stocks and the broader implications for the AI sector.</w:t>
      </w:r>
      <w:r/>
    </w:p>
    <w:p>
      <w:pPr>
        <w:pStyle w:val="ListNumber"/>
        <w:spacing w:line="240" w:lineRule="auto"/>
        <w:ind w:left="720"/>
      </w:pPr>
      <w:r/>
      <w:hyperlink r:id="rId11">
        <w:r>
          <w:rPr>
            <w:color w:val="0000EE"/>
            <w:u w:val="single"/>
          </w:rPr>
          <w:t>https://www.bloomberg.com/</w:t>
        </w:r>
      </w:hyperlink>
      <w:r>
        <w:t xml:space="preserve"> - Bloomberg often reports on tech market trends and could provide insights into how AI advancements affect stock performance.</w:t>
      </w:r>
      <w:r/>
    </w:p>
    <w:p>
      <w:pPr>
        <w:pStyle w:val="ListNumber"/>
        <w:spacing w:line="240" w:lineRule="auto"/>
        <w:ind w:left="720"/>
      </w:pPr>
      <w:r/>
      <w:hyperlink r:id="rId12">
        <w:r>
          <w:rPr>
            <w:color w:val="0000EE"/>
            <w:u w:val="single"/>
          </w:rPr>
          <w:t>https://www.reuters.com/</w:t>
        </w:r>
      </w:hyperlink>
      <w:r>
        <w:t xml:space="preserve"> - Reuters frequently covers news on AI developments and their impact on global markets, which could corroborate the article's claims about DeepSeek and AI competition.</w:t>
      </w:r>
      <w:r/>
    </w:p>
    <w:p>
      <w:pPr>
        <w:pStyle w:val="ListNumber"/>
        <w:spacing w:line="240" w:lineRule="auto"/>
        <w:ind w:left="720"/>
      </w:pPr>
      <w:r/>
      <w:hyperlink r:id="rId13">
        <w:r>
          <w:rPr>
            <w:color w:val="0000EE"/>
            <w:u w:val="single"/>
          </w:rPr>
          <w:t>https://www.forbes.com/</w:t>
        </w:r>
      </w:hyperlink>
      <w:r>
        <w:t xml:space="preserve"> - Forbes often publishes articles on AI innovations and their potential to disrupt industries, aligning with the article's discussion on DeepSeek's R1 model.</w:t>
      </w:r>
      <w:r/>
    </w:p>
    <w:p>
      <w:pPr>
        <w:pStyle w:val="ListNumber"/>
        <w:spacing w:line="240" w:lineRule="auto"/>
        <w:ind w:left="720"/>
      </w:pPr>
      <w:r/>
      <w:hyperlink r:id="rId14">
        <w:r>
          <w:rPr>
            <w:color w:val="0000EE"/>
            <w:u w:val="single"/>
          </w:rPr>
          <w:t>https://www.cnbc.com/</w:t>
        </w:r>
      </w:hyperlink>
      <w:r>
        <w:t xml:space="preserve"> - CNBC provides coverage of financial markets and tech news, which could support the article's discussion on investor apprehensions and market fluctuations.</w:t>
      </w:r>
      <w:r/>
    </w:p>
    <w:p>
      <w:pPr>
        <w:pStyle w:val="ListNumber"/>
        <w:spacing w:line="240" w:lineRule="auto"/>
        <w:ind w:left="720"/>
      </w:pPr>
      <w:r/>
      <w:hyperlink r:id="rId15">
        <w:r>
          <w:rPr>
            <w:color w:val="0000EE"/>
            <w:u w:val="single"/>
          </w:rPr>
          <w:t>https://www.wsj.com/</w:t>
        </w:r>
      </w:hyperlink>
      <w:r>
        <w:t xml:space="preserve"> - The Wall Street Journal offers in-depth analysis of tech and financial markets, potentially corroborating the article's points about AI competition and its impact on U.S. tech companies.</w:t>
      </w:r>
      <w:r/>
    </w:p>
    <w:p>
      <w:pPr>
        <w:pStyle w:val="ListNumber"/>
        <w:spacing w:line="240" w:lineRule="auto"/>
        <w:ind w:left="720"/>
      </w:pPr>
      <w:r/>
      <w:hyperlink r:id="rId16">
        <w:r>
          <w:rPr>
            <w:color w:val="0000EE"/>
            <w:u w:val="single"/>
          </w:rPr>
          <w:t>https://www.ft.com/</w:t>
        </w:r>
      </w:hyperlink>
      <w:r>
        <w:t xml:space="preserve"> - The Financial Times covers global business and financial news, including the impact of AI advancements on international markets.</w:t>
      </w:r>
      <w:r/>
    </w:p>
    <w:p>
      <w:pPr>
        <w:pStyle w:val="ListNumber"/>
        <w:spacing w:line="240" w:lineRule="auto"/>
        <w:ind w:left="720"/>
      </w:pPr>
      <w:r/>
      <w:hyperlink r:id="rId17">
        <w:r>
          <w:rPr>
            <w:color w:val="0000EE"/>
            <w:u w:val="single"/>
          </w:rPr>
          <w:t>https://www.nature.com/articles/s41586-022-05345-5</w:t>
        </w:r>
      </w:hyperlink>
      <w:r>
        <w:t xml:space="preserve"> - This link to a Nature article on AI advancements could provide scientific context to the capabilities and implications of AI models like DeepSeek's R1.</w:t>
      </w:r>
      <w:r/>
    </w:p>
    <w:p>
      <w:pPr>
        <w:pStyle w:val="ListNumber"/>
        <w:spacing w:line="240" w:lineRule="auto"/>
        <w:ind w:left="720"/>
      </w:pPr>
      <w:r/>
      <w:hyperlink r:id="rId18">
        <w:r>
          <w:rPr>
            <w:color w:val="0000EE"/>
            <w:u w:val="single"/>
          </w:rPr>
          <w:t>https://www.sciencedirect.com/science/article/pii/S0167739X22003042</w:t>
        </w:r>
      </w:hyperlink>
      <w:r>
        <w:t xml:space="preserve"> - This link to a ScienceDirect article could offer insights into the cost-effectiveness and development strategies of AI models, supporting the article's claims about DeepSeek's innovations.</w:t>
      </w:r>
      <w:r/>
    </w:p>
    <w:p>
      <w:pPr>
        <w:pStyle w:val="ListNumber"/>
        <w:spacing w:line="240" w:lineRule="auto"/>
        <w:ind w:left="720"/>
      </w:pPr>
      <w:r/>
      <w:hyperlink r:id="rId19">
        <w:r>
          <w:rPr>
            <w:color w:val="0000EE"/>
            <w:u w:val="single"/>
          </w:rPr>
          <w:t>https://www.cbsnews.com/video/why-us-investors-see-china-deepseek-as-threat/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 TargetMode="External"/><Relationship Id="rId11" Type="http://schemas.openxmlformats.org/officeDocument/2006/relationships/hyperlink" Target="https://www.bloomberg.com/" TargetMode="External"/><Relationship Id="rId12" Type="http://schemas.openxmlformats.org/officeDocument/2006/relationships/hyperlink" Target="https://www.reuters.com/" TargetMode="External"/><Relationship Id="rId13" Type="http://schemas.openxmlformats.org/officeDocument/2006/relationships/hyperlink" Target="https://www.forbes.com/" TargetMode="External"/><Relationship Id="rId14" Type="http://schemas.openxmlformats.org/officeDocument/2006/relationships/hyperlink" Target="https://www.cnbc.com/" TargetMode="External"/><Relationship Id="rId15" Type="http://schemas.openxmlformats.org/officeDocument/2006/relationships/hyperlink" Target="https://www.wsj.com/" TargetMode="External"/><Relationship Id="rId16" Type="http://schemas.openxmlformats.org/officeDocument/2006/relationships/hyperlink" Target="https://www.ft.com/" TargetMode="External"/><Relationship Id="rId17" Type="http://schemas.openxmlformats.org/officeDocument/2006/relationships/hyperlink" Target="https://www.nature.com/articles/s41586-022-05345-5" TargetMode="External"/><Relationship Id="rId18" Type="http://schemas.openxmlformats.org/officeDocument/2006/relationships/hyperlink" Target="https://www.sciencedirect.com/science/article/pii/S0167739X22003042" TargetMode="External"/><Relationship Id="rId19" Type="http://schemas.openxmlformats.org/officeDocument/2006/relationships/hyperlink" Target="https://www.cbsnews.com/video/why-us-investors-see-china-deepseek-as-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