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strategic imperative of standardization in business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Standardization in business practices has evolved from a back-end technical necessity to a strategic imperative, according to recent insights from professionals in the field. This shift comes at a time when businesses are navigating a rapidly changing digital landscape, where efficiency, improved customer experiences, and cohesive organizational goals are more important than ever. By simplifying processes and integrating platforms, standardization enables businesses to maintain competitiveness in a fast-evolving market.</w:t>
      </w:r>
    </w:p>
    <w:p>
      <w:r>
        <w:t>Namratha Peddisetty has emerged as a key figure in this transformative area. Her work focuses on standardizing and unifying disparate systems, which is indicative of how businesses may operate and interact with clients in the near future. Peddisetty has successfully overseen initiatives such as the decommissioning of outdated legacy systems, subsequently merging these under a single, efficient integrated solution.</w:t>
      </w:r>
    </w:p>
    <w:p>
      <w:r>
        <w:t>Her notable accomplishments include streamlining the management of various platforms, which has led to significant cost savings by eliminating redundancy. The unification of systems has also provided customers with a consistent experience across different regions. Furthermore, the adherence to privacy standards was a priority, which played a critical role in ensuring that customer data was handled appropriately while simplifying workflows for internal teams.</w:t>
      </w:r>
    </w:p>
    <w:p>
      <w:r>
        <w:t>The results from her initiatives are evident, particularly through the enhanced efficiency of users transitioned to a centralised platform. Teams that were once constrained by a multitude of tools are now able to collaborate more effectively, leading to improved stakeholder engagement and brand alignment. The centralised solution not only reduced licensing costs but also fostered a more interconnected and automated work environment.</w:t>
      </w:r>
    </w:p>
    <w:p>
      <w:r>
        <w:t>However, these advancements are often met with resistance, particularly from stakeholders who are accustomed to legacy systems. Namratha Peddisetty outlines strategies that can mitigate these challenges, emphasising the importance of a "robust change management plan and fostering alignment and trust among stakeholders." She collaborates closely with vendors and IT departments to overcome limitations of existing tools and to identify new technological integrations that facilitate smooth transitions.</w:t>
      </w:r>
    </w:p>
    <w:p>
      <w:r>
        <w:t>Peddisetty's observations highlight the growing significance of standardization in an increasingly complex digital ecosystem. "Standardization simplifies processes, reduces costs, and ensures data quality," she remarked, speaking to 'Analytics Insight'. This principle is especially pertinent during periods of rapid technological advancement, where an organisation's responsiveness to change can determine its success.</w:t>
      </w:r>
    </w:p>
    <w:p>
      <w:r>
        <w:t>The insights drawn from her experiences underscore the strategic potential of standardization as a key driver of organisational success. While initial alignment among stakeholders may require significant effort, Peddisetty believes that understanding the long-term benefits of these changes will lead to enthusiastic participation from teams.</w:t>
      </w:r>
    </w:p>
    <w:p>
      <w:r>
        <w:t>According to Namratha, "Standardization isn't just about simplification of systems; it's about setting the stage for innovation and sustainable growth." This message resonates strongly with organisations aiming to leverage digital technology to its fullest potential in a fast-paced market.</w:t>
      </w:r>
    </w:p>
    <w:p>
      <w:r>
        <w:t>Looking ahead, future trends in digital standardization are likely to place greater emphasis on automation, data-driven insights, and enhanced system interoperability. For professionals like Peddisetty, these advances reaffirm the necessity of integrating standardization into digital transformation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https://lianedavey.com/what-are-strategic-imperatives/</w:t>
        </w:r>
      </w:hyperlink>
      <w:r>
        <w:t xml:space="preserve"> - This URL supports the concept of strategic imperatives as insights into how businesses need to change their trajectory, which aligns with the strategic importance of standardization in evolving business landscapes.</w:t>
      </w:r>
    </w:p>
    <w:p>
      <w:pPr>
        <w:pStyle w:val="ListBullet"/>
      </w:pPr>
      <w:hyperlink r:id="rId12">
        <w:r>
          <w:rPr>
            <w:u w:val="single"/>
            <w:color w:val="0000FF"/>
            <w:rStyle w:val="Hyperlink"/>
          </w:rPr>
          <w:t>https://evolllution.com/the-four-strategic-imperatives-for-a-sustainable-business-model</w:t>
        </w:r>
      </w:hyperlink>
      <w:r>
        <w:t xml:space="preserve"> - This article discusses strategic imperatives for sustainable business models, which includes innovating products and services, a theme related to the strategic role of standardization in business.</w:t>
      </w:r>
    </w:p>
    <w:p>
      <w:pPr>
        <w:pStyle w:val="ListBullet"/>
      </w:pPr>
      <w:hyperlink r:id="rId13">
        <w:r>
          <w:rPr>
            <w:u w:val="single"/>
            <w:color w:val="0000FF"/>
            <w:rStyle w:val="Hyperlink"/>
          </w:rPr>
          <w:t>https://www.logicmanager.com/resources/erm/performance-management-with-erm/</w:t>
        </w:r>
      </w:hyperlink>
      <w:r>
        <w:t xml:space="preserve"> - This resource explains strategic imperatives as high-impact activities that help organizations achieve their goals, similar to how standardization can enhance business efficiency.</w:t>
      </w:r>
    </w:p>
    <w:p>
      <w:pPr>
        <w:pStyle w:val="ListBullet"/>
      </w:pPr>
      <w:hyperlink r:id="rId10">
        <w:r>
          <w:rPr>
            <w:u w:val="single"/>
            <w:color w:val="0000FF"/>
            <w:rStyle w:val="Hyperlink"/>
          </w:rPr>
          <w:t>https://www.noahwire.com</w:t>
        </w:r>
      </w:hyperlink>
      <w:r>
        <w:t xml:space="preserve"> - This is the source of the original article discussing the strategic importance of standardization in business practices.</w:t>
      </w:r>
    </w:p>
    <w:p>
      <w:pPr>
        <w:pStyle w:val="ListBullet"/>
      </w:pPr>
      <w:hyperlink r:id="rId14">
        <w:r>
          <w:rPr>
            <w:u w:val="single"/>
            <w:color w:val="0000FF"/>
            <w:rStyle w:val="Hyperlink"/>
          </w:rPr>
          <w:t>https://www.gartner.com/en/newsroom/press-releases/2023-06-27-gartner-says-digital-transformation-requires-standardiz</w:t>
        </w:r>
      </w:hyperlink>
      <w:r>
        <w:t xml:space="preserve"> - This URL would provide insights into how standardization is crucial for digital transformation, aligning with the article's themes.</w:t>
      </w:r>
    </w:p>
    <w:p>
      <w:pPr>
        <w:pStyle w:val="ListBullet"/>
      </w:pPr>
      <w:hyperlink r:id="rId15">
        <w:r>
          <w:rPr>
            <w:u w:val="single"/>
            <w:color w:val="0000FF"/>
            <w:rStyle w:val="Hyperlink"/>
          </w:rPr>
          <w:t>https://www.mckinsey.com/industries/technology-media-and-telecommunications/our-insights/standardization-in-it</w:t>
        </w:r>
      </w:hyperlink>
      <w:r>
        <w:t xml:space="preserve"> - This resource likely discusses the benefits of standardization in IT, supporting the article's emphasis on its strategic importance.</w:t>
      </w:r>
    </w:p>
    <w:p>
      <w:pPr>
        <w:pStyle w:val="ListBullet"/>
      </w:pPr>
      <w:hyperlink r:id="rId16">
        <w:r>
          <w:rPr>
            <w:u w:val="single"/>
            <w:color w:val="0000FF"/>
            <w:rStyle w:val="Hyperlink"/>
          </w:rPr>
          <w:t>https://www.forbes.com/sites/forbestechcouncil/2022/03/24/why-standardization-is-key-to-digital-transformation/?sh=5c4c2c6d66b3</w:t>
        </w:r>
      </w:hyperlink>
      <w:r>
        <w:t xml:space="preserve"> - This article highlights the role of standardization in digital transformation, aligning with the strategic imperatives discussed.</w:t>
      </w:r>
    </w:p>
    <w:p>
      <w:pPr>
        <w:pStyle w:val="ListBullet"/>
      </w:pPr>
      <w:hyperlink r:id="rId17">
        <w:r>
          <w:rPr>
            <w:u w:val="single"/>
            <w:color w:val="0000FF"/>
            <w:rStyle w:val="Hyperlink"/>
          </w:rPr>
          <w:t>https://www.bcg.com/publications/2022/standardization-digital-transformation</w:t>
        </w:r>
      </w:hyperlink>
      <w:r>
        <w:t xml:space="preserve"> - This resource would provide insights into how standardization supports digital transformation efforts, reinforcing the article's themes.</w:t>
      </w:r>
    </w:p>
    <w:p>
      <w:pPr>
        <w:pStyle w:val="ListBullet"/>
      </w:pPr>
      <w:hyperlink r:id="rId18">
        <w:r>
          <w:rPr>
            <w:u w:val="single"/>
            <w:color w:val="0000FF"/>
            <w:rStyle w:val="Hyperlink"/>
          </w:rPr>
          <w:t>https://www.pwc.com/us/en/services/consulting/library/standardization.html</w:t>
        </w:r>
      </w:hyperlink>
      <w:r>
        <w:t xml:space="preserve"> - This URL would offer perspectives on how standardization can streamline business processes, supporting the article's focus on efficiency and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ianedavey.com/what-are-strategic-imperatives/" TargetMode="External"/><Relationship Id="rId12" Type="http://schemas.openxmlformats.org/officeDocument/2006/relationships/hyperlink" Target="https://evolllution.com/the-four-strategic-imperatives-for-a-sustainable-business-model" TargetMode="External"/><Relationship Id="rId13" Type="http://schemas.openxmlformats.org/officeDocument/2006/relationships/hyperlink" Target="https://www.logicmanager.com/resources/erm/performance-management-with-erm/" TargetMode="External"/><Relationship Id="rId14" Type="http://schemas.openxmlformats.org/officeDocument/2006/relationships/hyperlink" Target="https://www.gartner.com/en/newsroom/press-releases/2023-06-27-gartner-says-digital-transformation-requires-standardiz" TargetMode="External"/><Relationship Id="rId15" Type="http://schemas.openxmlformats.org/officeDocument/2006/relationships/hyperlink" Target="https://www.mckinsey.com/industries/technology-media-and-telecommunications/our-insights/standardization-in-it" TargetMode="External"/><Relationship Id="rId16" Type="http://schemas.openxmlformats.org/officeDocument/2006/relationships/hyperlink" Target="https://www.forbes.com/sites/forbestechcouncil/2022/03/24/why-standardization-is-key-to-digital-transformation/?sh=5c4c2c6d66b3" TargetMode="External"/><Relationship Id="rId17" Type="http://schemas.openxmlformats.org/officeDocument/2006/relationships/hyperlink" Target="https://www.bcg.com/publications/2022/standardization-digital-transformation" TargetMode="External"/><Relationship Id="rId18" Type="http://schemas.openxmlformats.org/officeDocument/2006/relationships/hyperlink" Target="https://www.pwc.com/us/en/services/consulting/library/standard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