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Region's economic outlook event discusses AI and oil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dozen individuals convened on Tuesday morning at Community Foundation of North Louisiana's Community Central in Shreveport for the region's annual Economic Outlook event, previously hosted by the Shreveport Bossier City Advocate. The timing of the event was particularly notable, coinciding with the release of the DeepSeek-V3, a newly launched Chinese-developed AI assistant. This application has gained significant traction, quickly becoming the top-rated free download on Apple app stores, prompting discussions about its implications for the U.S. technology market.</w:t>
      </w:r>
    </w:p>
    <w:p>
      <w:r>
        <w:t>Key topics discussed included how DeepSeek could influence various local initiatives, particularly the ambitious Richland Parish Meta project, along with considerations surrounding AI data centres, primarily focusing on their costs, energy requirements, and water needs. The participants delved into the broader effects of these emerging technologies on regional economic development.</w:t>
      </w:r>
    </w:p>
    <w:p>
      <w:r>
        <w:t>Furthermore, the dialogue extended into the political realm, analysing the impact of executive orders and alterations in administrative priorities. The conversation was also shaped by President Trump's previous assertions to increase oil production, encapsulated in his phrase "drill, baby, drill." This led to a comprehensive examination of construction and business projects within northwest Louisiana that anticipate benefiting from federal investment, alongside discussions on the current state of oil production and the outlook for gas drilling in the Haynesville Shale.</w:t>
      </w:r>
    </w:p>
    <w:p>
      <w:r>
        <w:t>The gathering highlighted the intersection of technology, politics, and local economies, providing a platform for stakeholders to engage with the latest trends and their potential repercussions on the region’s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https://www.shreveportchamber.org/2025-economic-preview-a-year-of-productivity-driven-growth/</w:t>
        </w:r>
      </w:hyperlink>
      <w:r>
        <w:t xml:space="preserve"> - This URL supports the discussion on economic growth and its impact on regional development, aligning with the broader economic outlook discussed at the event.</w:t>
      </w:r>
    </w:p>
    <w:p>
      <w:pPr>
        <w:pStyle w:val="ListBullet"/>
      </w:pPr>
      <w:hyperlink r:id="rId12">
        <w:r>
          <w:rPr>
            <w:u w:val="single"/>
            <w:color w:val="0000FF"/>
            <w:rStyle w:val="Hyperlink"/>
          </w:rPr>
          <w:t>https://www.kedm.org/kedm-news/2025-01-28/chamber-to-host-louisiana-economic-outlook-for-2025-breakfast-featuring-dr-patrick-scott</w:t>
        </w:r>
      </w:hyperlink>
      <w:r>
        <w:t xml:space="preserve"> - This event highlights economic forecasting and trends in Louisiana, relevant to the regional economic discussions at the Shreveport event.</w:t>
      </w:r>
    </w:p>
    <w:p>
      <w:pPr>
        <w:pStyle w:val="ListBullet"/>
      </w:pPr>
      <w:hyperlink r:id="rId13">
        <w:r>
          <w:rPr>
            <w:u w:val="single"/>
            <w:color w:val="0000FF"/>
            <w:rStyle w:val="Hyperlink"/>
          </w:rPr>
          <w:t>https://www.apple.com/app-store/</w:t>
        </w:r>
      </w:hyperlink>
      <w:r>
        <w:t xml:space="preserve"> - This URL provides information on Apple's app store, where the DeepSeek-V3 AI assistant has gained popularity as a top-rated free download.</w:t>
      </w:r>
    </w:p>
    <w:p>
      <w:pPr>
        <w:pStyle w:val="ListBullet"/>
      </w:pPr>
      <w:hyperlink r:id="rId14">
        <w:r>
          <w:rPr>
            <w:u w:val="single"/>
            <w:color w:val="0000FF"/>
            <w:rStyle w:val="Hyperlink"/>
          </w:rPr>
          <w:t>https://www.whitehouse.gov/</w:t>
        </w:r>
      </w:hyperlink>
      <w:r>
        <w:t xml:space="preserve"> - This official White House website could provide information on executive orders and administrative priorities discussed at the event.</w:t>
      </w:r>
    </w:p>
    <w:p>
      <w:pPr>
        <w:pStyle w:val="ListBullet"/>
      </w:pPr>
      <w:hyperlink r:id="rId15">
        <w:r>
          <w:rPr>
            <w:u w:val="single"/>
            <w:color w:val="0000FF"/>
            <w:rStyle w:val="Hyperlink"/>
          </w:rPr>
          <w:t>https://www.energy.gov/</w:t>
        </w:r>
      </w:hyperlink>
      <w:r>
        <w:t xml:space="preserve"> - This URL offers insights into federal policies and investments in energy sectors, relevant to discussions on oil production and gas drilling.</w:t>
      </w:r>
    </w:p>
    <w:p>
      <w:pPr>
        <w:pStyle w:val="ListBullet"/>
      </w:pPr>
      <w:hyperlink r:id="rId10">
        <w:r>
          <w:rPr>
            <w:u w:val="single"/>
            <w:color w:val="0000FF"/>
            <w:rStyle w:val="Hyperlink"/>
          </w:rPr>
          <w:t>https://www.noahwire.com</w:t>
        </w:r>
      </w:hyperlink>
      <w:r>
        <w:t xml:space="preserve"> - This source is mentioned as the origin of the article, though it does not directly corroborate specific claims without further context.</w:t>
      </w:r>
    </w:p>
    <w:p>
      <w:pPr>
        <w:pStyle w:val="ListBullet"/>
      </w:pPr>
      <w:hyperlink r:id="rId16">
        <w:r>
          <w:rPr>
            <w:u w:val="single"/>
            <w:color w:val="0000FF"/>
            <w:rStyle w:val="Hyperlink"/>
          </w:rPr>
          <w:t>https://www.bloomberg.com/</w:t>
        </w:r>
      </w:hyperlink>
      <w:r>
        <w:t xml:space="preserve"> - Bloomberg provides economic news and analysis that could support discussions on the impact of emerging technologies and political decisions on local economies.</w:t>
      </w:r>
    </w:p>
    <w:p>
      <w:pPr>
        <w:pStyle w:val="ListBullet"/>
      </w:pPr>
      <w:hyperlink r:id="rId17">
        <w:r>
          <w:rPr>
            <w:u w:val="single"/>
            <w:color w:val="0000FF"/>
            <w:rStyle w:val="Hyperlink"/>
          </w:rPr>
          <w:t>https://www.forbes.com/</w:t>
        </w:r>
      </w:hyperlink>
      <w:r>
        <w:t xml:space="preserve"> - Forbes offers insights into technology trends and their economic implications, which align with discussions about AI assistants like DeepSeek-V3.</w:t>
      </w:r>
    </w:p>
    <w:p>
      <w:pPr>
        <w:pStyle w:val="ListBullet"/>
      </w:pPr>
      <w:hyperlink r:id="rId18">
        <w:r>
          <w:rPr>
            <w:u w:val="single"/>
            <w:color w:val="0000FF"/>
            <w:rStyle w:val="Hyperlink"/>
          </w:rPr>
          <w:t>https://www.eia.gov/</w:t>
        </w:r>
      </w:hyperlink>
      <w:r>
        <w:t xml:space="preserve"> - The U.S. Energy Information Administration provides data on oil and gas production, supporting discussions on the Haynesville Shale and energy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eveportchamber.org/2025-economic-preview-a-year-of-productivity-driven-growth/" TargetMode="External"/><Relationship Id="rId12" Type="http://schemas.openxmlformats.org/officeDocument/2006/relationships/hyperlink" Target="https://www.kedm.org/kedm-news/2025-01-28/chamber-to-host-louisiana-economic-outlook-for-2025-breakfast-featuring-dr-patrick-scott" TargetMode="External"/><Relationship Id="rId13" Type="http://schemas.openxmlformats.org/officeDocument/2006/relationships/hyperlink" Target="https://www.apple.com/app-store/" TargetMode="External"/><Relationship Id="rId14" Type="http://schemas.openxmlformats.org/officeDocument/2006/relationships/hyperlink" Target="https://www.whitehouse.gov/" TargetMode="External"/><Relationship Id="rId15" Type="http://schemas.openxmlformats.org/officeDocument/2006/relationships/hyperlink" Target="https://www.energy.gov/" TargetMode="External"/><Relationship Id="rId16" Type="http://schemas.openxmlformats.org/officeDocument/2006/relationships/hyperlink" Target="https://www.bloomberg.com/" TargetMode="External"/><Relationship Id="rId17" Type="http://schemas.openxmlformats.org/officeDocument/2006/relationships/hyperlink" Target="https://www.forbes.com/" TargetMode="External"/><Relationship Id="rId18" Type="http://schemas.openxmlformats.org/officeDocument/2006/relationships/hyperlink" Target="https://www.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