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launches initiative to address political bias in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Tuesday, President Trump unveiled a substantial initiative aimed at bolstering artificial intelligence (AI) infrastructure in the United States, committing billions of dollars to spur private-sector investment in the sector. This announcement highlights the administration's dedication to ensuring American dominance in AI research and industrial advancements amidst a rapidly evolving technological landscape.</w:t>
      </w:r>
    </w:p>
    <w:p>
      <w:r>
        <w:t>A significant concern for the Trump administration revolves around the political biases exhibited by large language models (LLMs). These AI systems, notably including OpenAI’s ChatGPT and Google's Gemini, have come under scrutiny for potentially leaning towards leftist viewpoints. Research conducted by several scholars suggests that LLMs show a tendency to utilise terminology favoured by Democratic lawmakers, propose left-leaning policy solutions, and adopt a more favourable tone when discussing left-aligned public figures compared to their right-leaning counterparts.</w:t>
      </w:r>
    </w:p>
    <w:p>
      <w:r>
        <w:t>Speaking to the City Journal, one researcher noted, "I have found that LLMs are more likely to use terminology favoured by Democratic lawmakers," indicating an observable pattern within AI outputs that could influence public discourse. Such biases are not necessarily the result of deliberate programming; they stem from the extensive data sets used to train these models, which include diverse digital content sources such as news articles, social media posts, and academic papers, reflecting the values and opinions of their authors.</w:t>
      </w:r>
    </w:p>
    <w:p>
      <w:r>
        <w:t>The implications of these biases are considerable. If mainstream AI systems display a consistent ideological lean, there could be a constriction of public dialogue. Users who feel that AI-generated content is politically slanted may perceive these technologies as manipulative rather than impartial, undermining the trust integral to their broad utility. Furthermore, conservative organisations might feel incentivised to develop their own AI systems tailored to align with their ideologies, potentially solidifying ideological echo chambers and heightening societal divisions.</w:t>
      </w:r>
    </w:p>
    <w:p>
      <w:r>
        <w:t>Confronted with this challenge, the Trump administration has few straightforward options available to address the political biases embedded in AI systems. Mandating political neutrality is particularly problematic given that "neutrality" lacks a universally accepted definition, particularly when groups are divided on fundamental values.</w:t>
      </w:r>
    </w:p>
    <w:p>
      <w:r>
        <w:t>Prominent figures in the technology sector, many of whom championed Trump's presidential campaign such as Elon Musk, Marc Andreessen, and David Sacks, have raised alarms regarding the political bias in AI. Historically, the Republican stance has been against government regulatory overreach, so a push for strict federal oversight of AI's ideological tendencies would diverge markedly from traditional party positions.</w:t>
      </w:r>
    </w:p>
    <w:p>
      <w:r>
        <w:t>Moreover, any regulatory effort could provoke skepticism both domestically and internationally. The complexity of the situation is further heightened by Musk’s own ventures; his AI company xAI has rolled out Grok, its flagship language model, which is integrated into the X platform (formerly Twitter). This relationship may subject any White House actions aimed at regulating AI biases to intense scrutiny regarding potential conflicts of interest.</w:t>
      </w:r>
    </w:p>
    <w:p>
      <w:r>
        <w:t>Interestingly, large AI laboratories may instinctively adjust their approaches in anticipation of a critical government stance on perceived biases. A recent decision by Meta to suspend its fact-checking initiatives on social media could be interpreted as a bid to align itself with the administration's preferences, although whether these actions signal genuine neutrality or are merely superficial remains to be seen.</w:t>
      </w:r>
    </w:p>
    <w:p>
      <w:r>
        <w:t>While achieving complete impartiality in AI systems may be unrealistic, there are measures that can be considered to mitigate ideological distortions. These include prioritising accuracy and neutrality through stringent data vetting processes, advancing research in interpretability to better understand AI responses, adopting transparency standards to ensure users are informed about training methodologies and data sources, and establishing independent oversight for regular evaluations of AI models.</w:t>
      </w:r>
    </w:p>
    <w:p>
      <w:r>
        <w:t>AI sits at a pivotal moment, reminiscent of the early 2010s when social media was initially feted for its potential to democratise communication, only to become a catalyst for polarisation. The trajectory of AI remains uncertain; will it emerge as a reliable source of balanced information, or will it devolve into another element of partisan discord? As the administration moves forward, the challenge lies in fostering a fair-minded AI landscape while ensuring that innovation and free expression are not stifled. The balance struck between these competing needs will likely impact not only the credibility of AI tools but also the broader political environment in the years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https://accesspartnership.com/access-alert-trump-announces-500-billion-ai-infrastructure-project/</w:t>
        </w:r>
      </w:hyperlink>
      <w:r>
        <w:t xml:space="preserve"> - This URL supports the claim about President Trump's initiative to bolster AI infrastructure in the United States through a substantial private sector investment.</w:t>
      </w:r>
    </w:p>
    <w:p>
      <w:pPr>
        <w:pStyle w:val="ListBullet"/>
      </w:pPr>
      <w:hyperlink r:id="rId12">
        <w:r>
          <w:rPr>
            <w:u w:val="single"/>
            <w:color w:val="0000FF"/>
            <w:rStyle w:val="Hyperlink"/>
          </w:rPr>
          <w:t>https://time.com/7209689/trump-ai-ideological-bias-executive-order/</w:t>
        </w:r>
      </w:hyperlink>
      <w:r>
        <w:t xml:space="preserve"> - This article discusses Trump's executive order aimed at developing AI systems free from ideological bias, aligning with concerns about political biases in AI.</w:t>
      </w:r>
    </w:p>
    <w:p>
      <w:pPr>
        <w:pStyle w:val="ListBullet"/>
      </w:pPr>
      <w:hyperlink r:id="rId13">
        <w:r>
          <w:rPr>
            <w:u w:val="single"/>
            <w:color w:val="0000FF"/>
            <w:rStyle w:val="Hyperlink"/>
          </w:rPr>
          <w:t>https://www.whitehouse.gov/fact-sheets/2025/01/fact-sheet-president-donald-j-trump-takes-action-to-enhance-americas-ai-leadership/</w:t>
        </w:r>
      </w:hyperlink>
      <w:r>
        <w:t xml:space="preserve"> - This fact sheet from the White House provides details on Trump's actions to enhance America's AI leadership by removing barriers to innovation.</w:t>
      </w:r>
    </w:p>
    <w:p>
      <w:pPr>
        <w:pStyle w:val="ListBullet"/>
      </w:pPr>
      <w:hyperlink r:id="rId14">
        <w:r>
          <w:rPr>
            <w:u w:val="single"/>
            <w:color w:val="0000FF"/>
            <w:rStyle w:val="Hyperlink"/>
          </w:rPr>
          <w:t>https://www.city-journal.org/authors</w:t>
        </w:r>
      </w:hyperlink>
      <w:r>
        <w:t xml:space="preserve"> - Although not directly available, City Journal is mentioned as a source where a researcher discussed biases in LLMs. The link provided is to their authors section.</w:t>
      </w:r>
    </w:p>
    <w:p>
      <w:pPr>
        <w:pStyle w:val="ListBullet"/>
      </w:pPr>
      <w:hyperlink r:id="rId15">
        <w:r>
          <w:rPr>
            <w:u w:val="single"/>
            <w:color w:val="0000FF"/>
            <w:rStyle w:val="Hyperlink"/>
          </w:rPr>
          <w:t>https://www.meta.com/</w:t>
        </w:r>
      </w:hyperlink>
      <w:r>
        <w:t xml:space="preserve"> - This URL relates to Meta, which has been mentioned in the context of suspending fact-checking initiatives, potentially aligning with government preferences.</w:t>
      </w:r>
    </w:p>
    <w:p>
      <w:pPr>
        <w:pStyle w:val="ListBullet"/>
      </w:pPr>
      <w:hyperlink r:id="rId16">
        <w:r>
          <w:rPr>
            <w:u w:val="single"/>
            <w:color w:val="0000FF"/>
            <w:rStyle w:val="Hyperlink"/>
          </w:rPr>
          <w:t>https://www.x.com/</w:t>
        </w:r>
      </w:hyperlink>
      <w:r>
        <w:t xml:space="preserve"> - This URL is associated with Elon Musk's ventures, including xAI and its flagship language model Grok, which could be subject to scrutiny regarding AI biases.</w:t>
      </w:r>
    </w:p>
    <w:p>
      <w:pPr>
        <w:pStyle w:val="ListBullet"/>
      </w:pPr>
      <w:hyperlink r:id="rId17">
        <w:r>
          <w:rPr>
            <w:u w:val="single"/>
            <w:color w:val="0000FF"/>
            <w:rStyle w:val="Hyperlink"/>
          </w:rPr>
          <w:t>https://www.openai.com/</w:t>
        </w:r>
      </w:hyperlink>
      <w:r>
        <w:t xml:space="preserve"> - OpenAI is mentioned as a developer of AI systems like ChatGPT, which have been scrutinized for political biases.</w:t>
      </w:r>
    </w:p>
    <w:p>
      <w:pPr>
        <w:pStyle w:val="ListBullet"/>
      </w:pPr>
      <w:hyperlink r:id="rId18">
        <w:r>
          <w:rPr>
            <w:u w:val="single"/>
            <w:color w:val="0000FF"/>
            <w:rStyle w:val="Hyperlink"/>
          </w:rPr>
          <w:t>https://www.google.com/</w:t>
        </w:r>
      </w:hyperlink>
      <w:r>
        <w:t xml:space="preserve"> - Google is mentioned as a developer of AI systems like Gemini, which have faced scrutiny for potential biases.</w:t>
      </w:r>
    </w:p>
    <w:p>
      <w:pPr>
        <w:pStyle w:val="ListBullet"/>
      </w:pPr>
      <w:hyperlink r:id="rId19">
        <w:r>
          <w:rPr>
            <w:u w:val="single"/>
            <w:color w:val="0000FF"/>
            <w:rStyle w:val="Hyperlink"/>
          </w:rPr>
          <w:t>https://www.andreessenhorowitz.com/</w:t>
        </w:r>
      </w:hyperlink>
      <w:r>
        <w:t xml:space="preserve"> - Marc Andreessen is mentioned as a prominent figure in the tech sector who has raised concerns about AI biases.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ccesspartnership.com/access-alert-trump-announces-500-billion-ai-infrastructure-project/" TargetMode="External"/><Relationship Id="rId12" Type="http://schemas.openxmlformats.org/officeDocument/2006/relationships/hyperlink" Target="https://time.com/7209689/trump-ai-ideological-bias-executive-order/" TargetMode="External"/><Relationship Id="rId13" Type="http://schemas.openxmlformats.org/officeDocument/2006/relationships/hyperlink" Target="https://www.whitehouse.gov/fact-sheets/2025/01/fact-sheet-president-donald-j-trump-takes-action-to-enhance-americas-ai-leadership/" TargetMode="External"/><Relationship Id="rId14" Type="http://schemas.openxmlformats.org/officeDocument/2006/relationships/hyperlink" Target="https://www.city-journal.org/authors" TargetMode="External"/><Relationship Id="rId15" Type="http://schemas.openxmlformats.org/officeDocument/2006/relationships/hyperlink" Target="https://www.meta.com/" TargetMode="External"/><Relationship Id="rId16" Type="http://schemas.openxmlformats.org/officeDocument/2006/relationships/hyperlink" Target="https://www.x.com/" TargetMode="External"/><Relationship Id="rId17" Type="http://schemas.openxmlformats.org/officeDocument/2006/relationships/hyperlink" Target="https://www.openai.com/" TargetMode="External"/><Relationship Id="rId18" Type="http://schemas.openxmlformats.org/officeDocument/2006/relationships/hyperlink" Target="https://www.google.com/" TargetMode="External"/><Relationship Id="rId19" Type="http://schemas.openxmlformats.org/officeDocument/2006/relationships/hyperlink" Target="https://www.andreessenhorowit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