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Cybersecurity threats escalate as businesses face mounting risks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landscape of cybersecurity threats has escalated significantly, highlighting the vulnerabilities facing businesses across the UK. According to the UK government’s 2024 Cyber Security Breaches Survey, 50% of businesses reported experiencing a cyber breach in the previous year, with the figures reaching 70% for medium-sized firms and an alarming 74% for large enterprises.</w:t>
      </w:r>
    </w:p>
    <w:p>
      <w:r>
        <w:t>Phishing attacks have emerged as the predominant threat, responsible for 84% of breaches, followed by email impersonation at 35% and malware at 17%. The threats posed by cybercriminals are compounded by the discrepancy between the speed of attacks and the response times of organizations. While modern security technologies can detect threats within minutes, fully identifying, containing, and restoring affected systems can take approximately 20 days on average, with recovery times potentially extending much longer. This vulnerability affords cybercriminals the opportunity to compromise networks and sensitive data.</w:t>
      </w:r>
    </w:p>
    <w:p>
      <w:r>
        <w:t>The implications of these delayed responses have been demonstrated in recent high-profile cyber incidents across various sectors, including a miscommunication of a cyber event involving the UK Air Traffic Control and delays at UnitedHealth regarding a major data breach earlier this year. Ongoing difficulties have been reported by entities like the British Ambulance Services and the Sellafield nuclear plant, reinforcing the detrimental consequences linked to inadequate response times. The financial impact is considerable, with IBM indicating a 10% rise in the average cost of a data breach for 2024, now totalling approximately $4.8 million.</w:t>
      </w:r>
    </w:p>
    <w:p>
      <w:r>
        <w:t>Despite advancements in cybersecurity technologies, there is still a significant gap in their deployment among organizations. Extended Detection and Response (XDR) platforms, which boast enhanced threat detection and automated response capabilities, can effectively identify and neutralize threats across comprehensive IT infrastructures. These advanced systems incorporate predictive capabilities that utilise extensive databases of threat intelligence, enabling the anticipation of potential attacks, thus transforming detection times from days to hours. However, the quality of data remains pivotal; organizations often rely on theoretical data instead of real-time information, which can lead to ineffective responses.</w:t>
      </w:r>
    </w:p>
    <w:p>
      <w:r>
        <w:t>To construct a robust cyber defence, organisations must pursue a cultural transformation that embraces comprehensive security practices, integrating human resources, procedures, and technology. Security assessment practices should be continuous rather than periodic, allowing for the identification of vulnerabilities in real time. The incorporation of artificial intelligence (AI) and machine learning technologies is becoming indispensable in this regard, facilitating quicker threat identification while providing contextual data for informed decision-making.</w:t>
      </w:r>
    </w:p>
    <w:p>
      <w:r>
        <w:t>Emerging technologies, particularly AI, are influencing not only cybersecurity but strategic boardroom discussions as well. Emerging findings from the 2024 BDO Board Survey indicate that audit committees (ACs) are increasingly focusing on integrating enterprise risk management (ERM) with technological advancements and governance practices. A significant 31% of directors cited ERM as the process requiring the most attention in the coming year amidst a shifting risk environment shaped by geopolitical tensions, supply chain disruptions, and global inflation.</w:t>
      </w:r>
    </w:p>
    <w:p>
      <w:r>
        <w:t>Audit committees, responsible for overseeing financial reporting and compliance, are now taking on broader roles that include risk governance as well as technological oversight. The composition of these committees is critical, as members must possess both financial expertise and a comprehensive understanding of the company’s unique risk landscape, including cybersecurity threats. As the survey highlights, 58% of audit committees are now tasked with cyber risk oversight, underscoring a shift in corporate governance priorities.</w:t>
      </w:r>
    </w:p>
    <w:p>
      <w:r>
        <w:t>With governance structures evolving, ACs must establish a clear articulation of risk appetites and ensure alignment of management strategies with stakeholders' expectations. The integration of emerging technologies into business operations has been recognized as essential, with 50% of directors indicating plans to increase investments in technology and cybersecurity in the next year.</w:t>
      </w:r>
    </w:p>
    <w:p>
      <w:r>
        <w:t>The ongoing dialogue surrounding governance oversight is reflective of a larger trend where organizations are recognising the importance of anticipating risks and integrating responses into their operational frameworks. As cybersecurity threats evolve, the emphasis on a proactive posture supported by continuous evaluation becomes paramount. Boards are encouraged not only to adopt rigorous oversight measures but also to remain vigilant in regards to the implications of technological integration, ensuring that strategic initiatives align with ethical considerations and compliance requirements.</w:t>
      </w:r>
    </w:p>
    <w:p>
      <w:r>
        <w:t>As the landscape of governance continues to morph under the pressures of emerging technology and cybersecurity demands, the ability of organizations to effectively manage these risks will be crucial to maintaining investor trust and achieving long-term sustainability.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https://www.infosecurity-magazine.com/news/half-uk-businesses-cyber-incident/</w:t>
        </w:r>
      </w:hyperlink>
      <w:r>
        <w:t xml:space="preserve"> - This article supports the claim that half of UK businesses reported a cyber incident in the past year, with large businesses being the most affected. It also highlights phishing as the primary cause of cyber-attacks.</w:t>
      </w:r>
    </w:p>
    <w:p>
      <w:pPr>
        <w:pStyle w:val="ListBullet"/>
      </w:pPr>
      <w:hyperlink r:id="rId12">
        <w:r>
          <w:rPr>
            <w:u w:val="single"/>
            <w:color w:val="0000FF"/>
            <w:rStyle w:val="Hyperlink"/>
          </w:rPr>
          <w:t>https://www.gov.uk/government/statistics/cyber-security-breaches-survey-2024/cyber-security-breaches-survey-2024</w:t>
        </w:r>
      </w:hyperlink>
      <w:r>
        <w:t xml:space="preserve"> - This government publication provides detailed statistics from the Cyber Security Breaches Survey 2024, including the prevalence of cyber incidents among UK businesses and charities.</w:t>
      </w:r>
    </w:p>
    <w:p>
      <w:pPr>
        <w:pStyle w:val="ListBullet"/>
      </w:pPr>
      <w:hyperlink r:id="rId13">
        <w:r>
          <w:rPr>
            <w:u w:val="single"/>
            <w:color w:val="0000FF"/>
            <w:rStyle w:val="Hyperlink"/>
          </w:rPr>
          <w:t>https://doc.ukdataservice.ac.uk/doc/9285/mrdoc/pdf/9285_cyber_security_breaches_survey_2024_technical_report.pdf</w:t>
        </w:r>
      </w:hyperlink>
      <w:r>
        <w:t xml:space="preserve"> - This technical report offers comprehensive details on the methodology and findings of the Cyber Security Breaches Survey 2024, providing insights into the cyber resilience of UK organizations.</w:t>
      </w:r>
    </w:p>
    <w:p>
      <w:pPr>
        <w:pStyle w:val="ListBullet"/>
      </w:pPr>
      <w:hyperlink r:id="rId14">
        <w:r>
          <w:rPr>
            <w:u w:val="single"/>
            <w:color w:val="0000FF"/>
            <w:rStyle w:val="Hyperlink"/>
          </w:rPr>
          <w:t>https://www.ibm.com/security/data-breach</w:t>
        </w:r>
      </w:hyperlink>
      <w:r>
        <w:t xml:space="preserve"> - IBM's data breach report typically provides insights into the average cost of data breaches globally, which can support the claim of a rising cost in 2024.</w:t>
      </w:r>
    </w:p>
    <w:p>
      <w:pPr>
        <w:pStyle w:val="ListBullet"/>
      </w:pPr>
      <w:hyperlink r:id="rId15">
        <w:r>
          <w:rPr>
            <w:u w:val="single"/>
            <w:color w:val="0000FF"/>
            <w:rStyle w:val="Hyperlink"/>
          </w:rPr>
          <w:t>https://www.bdo.com/en-gb/insights/audit-committees-survey</w:t>
        </w:r>
      </w:hyperlink>
      <w:r>
        <w:t xml:space="preserve"> - This survey by BDO could provide insights into how audit committees are focusing on enterprise risk management and technological advancements, aligning with the article's discussion on governance shifts.</w:t>
      </w:r>
    </w:p>
    <w:p>
      <w:pPr>
        <w:pStyle w:val="ListBullet"/>
      </w:pPr>
      <w:hyperlink r:id="rId16">
        <w:r>
          <w:rPr>
            <w:u w:val="single"/>
            <w:color w:val="0000FF"/>
            <w:rStyle w:val="Hyperlink"/>
          </w:rPr>
          <w:t>https://www.gov.uk/government/publications/national-cyber-strategy-2022</w:t>
        </w:r>
      </w:hyperlink>
      <w:r>
        <w:t xml:space="preserve"> - The National Cyber Strategy 2022 outlines the UK's approach to enhancing cyber resilience, which aligns with the article's emphasis on proactive cybersecurity measures.</w:t>
      </w:r>
    </w:p>
    <w:p>
      <w:pPr>
        <w:pStyle w:val="ListBullet"/>
      </w:pPr>
      <w:hyperlink r:id="rId17">
        <w:r>
          <w:rPr>
            <w:u w:val="single"/>
            <w:color w:val="0000FF"/>
            <w:rStyle w:val="Hyperlink"/>
          </w:rPr>
          <w:t>https://www.infosecurity-magazine.com/news/uk-air-traffic-control-cyber-incident/</w:t>
        </w:r>
      </w:hyperlink>
      <w:r>
        <w:t xml:space="preserve"> - This article might provide details on the cyber incident involving UK Air Traffic Control, supporting the claim of recent high-profile incidents.</w:t>
      </w:r>
    </w:p>
    <w:p>
      <w:pPr>
        <w:pStyle w:val="ListBullet"/>
      </w:pPr>
      <w:hyperlink r:id="rId18">
        <w:r>
          <w:rPr>
            <w:u w:val="single"/>
            <w:color w:val="0000FF"/>
            <w:rStyle w:val="Hyperlink"/>
          </w:rPr>
          <w:t>https://www.unitedhealthgroup.com/newsroom/2024/press-releases.html</w:t>
        </w:r>
      </w:hyperlink>
      <w:r>
        <w:t xml:space="preserve"> - UnitedHealth's press releases might include information on a major data breach, supporting the article's mention of such an incident.</w:t>
      </w:r>
    </w:p>
    <w:p>
      <w:pPr>
        <w:pStyle w:val="ListBullet"/>
      </w:pPr>
      <w:hyperlink r:id="rId19">
        <w:r>
          <w:rPr>
            <w:u w:val="single"/>
            <w:color w:val="0000FF"/>
            <w:rStyle w:val="Hyperlink"/>
          </w:rPr>
          <w:t>https://www.britishambulances.co.uk/news/</w:t>
        </w:r>
      </w:hyperlink>
      <w:r>
        <w:t xml:space="preserve"> - News from the British Ambulance Services could include reports on challenges related to cybersecurity incidents, aligning with the article's discussion on response times.</w:t>
      </w:r>
    </w:p>
    <w:p>
      <w:pPr>
        <w:pStyle w:val="ListBullet"/>
      </w:pPr>
      <w:hyperlink r:id="rId20">
        <w:r>
          <w:rPr>
            <w:u w:val="single"/>
            <w:color w:val="0000FF"/>
            <w:rStyle w:val="Hyperlink"/>
          </w:rPr>
          <w:t>https://www.sellafieldsites.com/news/</w:t>
        </w:r>
      </w:hyperlink>
      <w:r>
        <w:t xml:space="preserve"> - Sellafield's news section might cover cybersecurity challenges faced by the nuclear plant, supporting the article's mention of ongoing difficulties in various sectors.</w:t>
      </w:r>
    </w:p>
    <w:p>
      <w:pPr>
        <w:pStyle w:val="ListBullet"/>
      </w:pPr>
      <w:hyperlink r:id="rId21">
        <w:r>
          <w:rPr>
            <w:u w:val="single"/>
            <w:color w:val="0000FF"/>
            <w:rStyle w:val="Hyperlink"/>
          </w:rPr>
          <w:t>https://www.techradar.com/pro/its-time-to-catch-up-with-cyber-attackers</w:t>
        </w:r>
      </w:hyperlink>
      <w:r>
        <w:t xml:space="preserve"> - Please view link - unable to able to access data</w:t>
      </w:r>
    </w:p>
    <w:p>
      <w:pPr>
        <w:pStyle w:val="ListBullet"/>
      </w:pPr>
      <w:hyperlink r:id="rId22">
        <w:r>
          <w:rPr>
            <w:u w:val="single"/>
            <w:color w:val="0000FF"/>
            <w:rStyle w:val="Hyperlink"/>
          </w:rPr>
          <w:t>https://news.google.com/rss/articles/CBMihAFBVV95cUxOUkZTOUNlaXUyS1ZLUFFNM1RpNW8xOUROZnBxLXN0WVRpbjNDRnNMRWdSR3htbEEtSkZQZmM1cEd0YjR5SGozS2dDcC15dnZ6VjVBTDNJTUc4WkJoekVwNG1Ob01oaC05M2dHRWhWSENWaTU4WG1KX09WRGh6Vl9NeGtUZWw?oc=5&amp;hl=en-US&amp;gl=US&amp;ceid=US:en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nfosecurity-magazine.com/news/half-uk-businesses-cyber-incident/" TargetMode="External"/><Relationship Id="rId12" Type="http://schemas.openxmlformats.org/officeDocument/2006/relationships/hyperlink" Target="https://www.gov.uk/government/statistics/cyber-security-breaches-survey-2024/cyber-security-breaches-survey-2024" TargetMode="External"/><Relationship Id="rId13" Type="http://schemas.openxmlformats.org/officeDocument/2006/relationships/hyperlink" Target="https://doc.ukdataservice.ac.uk/doc/9285/mrdoc/pdf/9285_cyber_security_breaches_survey_2024_technical_report.pdf" TargetMode="External"/><Relationship Id="rId14" Type="http://schemas.openxmlformats.org/officeDocument/2006/relationships/hyperlink" Target="https://www.ibm.com/security/data-breach" TargetMode="External"/><Relationship Id="rId15" Type="http://schemas.openxmlformats.org/officeDocument/2006/relationships/hyperlink" Target="https://www.bdo.com/en-gb/insights/audit-committees-survey" TargetMode="External"/><Relationship Id="rId16" Type="http://schemas.openxmlformats.org/officeDocument/2006/relationships/hyperlink" Target="https://www.gov.uk/government/publications/national-cyber-strategy-2022" TargetMode="External"/><Relationship Id="rId17" Type="http://schemas.openxmlformats.org/officeDocument/2006/relationships/hyperlink" Target="https://www.infosecurity-magazine.com/news/uk-air-traffic-control-cyber-incident/" TargetMode="External"/><Relationship Id="rId18" Type="http://schemas.openxmlformats.org/officeDocument/2006/relationships/hyperlink" Target="https://www.unitedhealthgroup.com/newsroom/2024/press-releases.html" TargetMode="External"/><Relationship Id="rId19" Type="http://schemas.openxmlformats.org/officeDocument/2006/relationships/hyperlink" Target="https://www.britishambulances.co.uk/news/" TargetMode="External"/><Relationship Id="rId20" Type="http://schemas.openxmlformats.org/officeDocument/2006/relationships/hyperlink" Target="https://www.sellafieldsites.com/news/" TargetMode="External"/><Relationship Id="rId21" Type="http://schemas.openxmlformats.org/officeDocument/2006/relationships/hyperlink" Target="https://www.techradar.com/pro/its-time-to-catch-up-with-cyber-attackers" TargetMode="External"/><Relationship Id="rId22" Type="http://schemas.openxmlformats.org/officeDocument/2006/relationships/hyperlink" Target="https://news.google.com/rss/articles/CBMihAFBVV95cUxOUkZTOUNlaXUyS1ZLUFFNM1RpNW8xOUROZnBxLXN0WVRpbjNDRnNMRWdSR3htbEEtSkZQZmM1cEd0YjR5SGozS2dDcC15dnZ6VjVBTDNJTUc4WkJoekVwNG1Ob01oaC05M2dHRWhWSENWaTU4WG1KX09WRGh6Vl9NeGtUZWw?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