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realities of freelancing: Independence versus necessity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 conducted by Leapers reveals a nuanced picture of the freelancing sector, challenging the prevailing narrative around the independence and ease of self-employment. Over 700 freelancers participated in this survey, highlighting the dual realities of freelancing—from its appealing flexibility to the psychological and financial strains it can impose.</w:t>
      </w:r>
    </w:p>
    <w:p>
      <w:r>
        <w:t xml:space="preserve">Historically, freelancing has been marketed as an ideal alternative to traditional 9-to-5 employment—offering autonomy, the freedom to choose one’s environment, and the ability to escape office politics. Indeed, the report found that </w:t>
      </w:r>
      <w:r>
        <w:rPr>
          <w:b/>
        </w:rPr>
        <w:t>more than 60% of freelancers believe their mental health has improved</w:t>
      </w:r>
      <w:r>
        <w:t xml:space="preserve"> since transitioning from conventional jobs. However, beneath this surface glow lies a set of stark challenges, as many freelancers encounter feelings of </w:t>
      </w:r>
      <w:r>
        <w:rPr>
          <w:b/>
        </w:rPr>
        <w:t>isolation</w:t>
      </w:r>
      <w:r>
        <w:t xml:space="preserve">, </w:t>
      </w:r>
      <w:r>
        <w:rPr>
          <w:b/>
        </w:rPr>
        <w:t>income instability</w:t>
      </w:r>
      <w:r>
        <w:t xml:space="preserve">, and </w:t>
      </w:r>
      <w:r>
        <w:rPr>
          <w:b/>
        </w:rPr>
        <w:t>burnout</w:t>
      </w:r>
      <w:r>
        <w:t>.</w:t>
      </w:r>
    </w:p>
    <w:p>
      <w:r>
        <w:t>As the report indicates, a rising trend of the “</w:t>
      </w:r>
      <w:r>
        <w:rPr>
          <w:b/>
        </w:rPr>
        <w:t>Forced Freelancer</w:t>
      </w:r>
      <w:r>
        <w:t xml:space="preserve">” has emerged, where individuals find themselves in the freelance workforce not out of choice, but necessity. Almost </w:t>
      </w:r>
      <w:r>
        <w:rPr>
          <w:b/>
        </w:rPr>
        <w:t>one-third of respondents</w:t>
      </w:r>
      <w:r>
        <w:t xml:space="preserve"> cited external factors—such as </w:t>
      </w:r>
      <w:r>
        <w:rPr>
          <w:b/>
        </w:rPr>
        <w:t>redundancies</w:t>
      </w:r>
      <w:r>
        <w:t>, hiring freezes, or organisational shifts towards self-employed contracts—as the impetus for their freelance careers. This shift highlights a significant departure from the romanticised notion of freelancing as a lifestyle choice motivated by personal passion.</w:t>
      </w:r>
    </w:p>
    <w:p>
      <w:r>
        <w:t xml:space="preserve">Financial unpredictability remains a significant source of anxiety for freelancers, with an alarming </w:t>
      </w:r>
      <w:r>
        <w:rPr>
          <w:b/>
        </w:rPr>
        <w:t>86% reporting irregular income</w:t>
      </w:r>
      <w:r>
        <w:t xml:space="preserve"> as a primary stressor. The economic instability has forced many to work excessively, with </w:t>
      </w:r>
      <w:r>
        <w:rPr>
          <w:b/>
        </w:rPr>
        <w:t>one in three freelancers taking fewer than 14 days off last year</w:t>
      </w:r>
      <w:r>
        <w:t>, underscoring that the desire for breaks often competes unfavourably with financial pressures.</w:t>
      </w:r>
    </w:p>
    <w:p>
      <w:r>
        <w:t xml:space="preserve">The survey also underlines the often-overlooked emotional toll of freelancing, particularly regarding </w:t>
      </w:r>
      <w:r>
        <w:rPr>
          <w:b/>
        </w:rPr>
        <w:t>loneliness</w:t>
      </w:r>
      <w:r>
        <w:t xml:space="preserve">. In 2024, </w:t>
      </w:r>
      <w:r>
        <w:rPr>
          <w:b/>
        </w:rPr>
        <w:t>90% of freelancers</w:t>
      </w:r>
      <w:r>
        <w:t xml:space="preserve"> reported experiences of isolation or disconnection, a figure notably higher than the average within the wider UK workforce. This challenges the image of the vibrant digital nomad traversing co-working spaces and networking events, instead revealing a workforce that frequently misses the camaraderie and structure of traditional office environments.</w:t>
      </w:r>
    </w:p>
    <w:p>
      <w:r>
        <w:t xml:space="preserve">One of the most significant developments influencing the freelance landscape is the </w:t>
      </w:r>
      <w:r>
        <w:rPr>
          <w:b/>
        </w:rPr>
        <w:t>integration of Artificial Intelligence (AI)</w:t>
      </w:r>
      <w:r>
        <w:t>. While concerns have been raised that automation might encroach on freelancing opportunities, the Leapers report suggests that AI tools may alleviate some of the burdens by handling administrative tasks. This includes managing invoices, drafting proposals, and assisting in brainstorming sessions, all of which contribute to freelancers' workload. This advancement prompts the question of whether AI might provide unexpected psychological support for freelancers by reducing workload stress, a possibility supported by the findings.</w:t>
      </w:r>
    </w:p>
    <w:p>
      <w:r>
        <w:t xml:space="preserve">To address the ongoing challenges faced by freelancers, the Leapers report proposes several recommendations aimed at fostering a more stable working environment. There is a pronounced need for </w:t>
      </w:r>
      <w:r>
        <w:rPr>
          <w:b/>
        </w:rPr>
        <w:t>stronger mental health support</w:t>
      </w:r>
      <w:r>
        <w:t xml:space="preserve">, particularly as </w:t>
      </w:r>
      <w:r>
        <w:rPr>
          <w:b/>
        </w:rPr>
        <w:t>70% of freelancers</w:t>
      </w:r>
      <w:r>
        <w:t xml:space="preserve"> do not know where to seek assistance when experiencing stress or anxiety. Additionally, there is a call for more </w:t>
      </w:r>
      <w:r>
        <w:rPr>
          <w:b/>
        </w:rPr>
        <w:t>predictable payments</w:t>
      </w:r>
      <w:r>
        <w:t xml:space="preserve">, as issues like </w:t>
      </w:r>
      <w:r>
        <w:rPr>
          <w:b/>
        </w:rPr>
        <w:t>late payments</w:t>
      </w:r>
      <w:r>
        <w:t xml:space="preserve"> and </w:t>
      </w:r>
      <w:r>
        <w:rPr>
          <w:b/>
        </w:rPr>
        <w:t>contract instability</w:t>
      </w:r>
      <w:r>
        <w:t xml:space="preserve"> are significant sources of stress that could be mitigated by stringent enforcement of equitable payment practices.</w:t>
      </w:r>
    </w:p>
    <w:p>
      <w:r>
        <w:t xml:space="preserve">Moreover, while </w:t>
      </w:r>
      <w:r>
        <w:rPr>
          <w:b/>
        </w:rPr>
        <w:t>68% of freelancers</w:t>
      </w:r>
      <w:r>
        <w:t xml:space="preserve"> feel they have support from their peers, the pervasive issue of isolation remains. Developing more robust freelance communities—both in physical spaces and online—could play a crucial role in alleviating loneliness and fostering connection among independent workers.</w:t>
      </w:r>
    </w:p>
    <w:p>
      <w:r>
        <w:t>The gradual shift in who enters the freelance market demands a reevaluation of the existing support structures, as the industry adapts to encompass both choice-driven and necessity-driven freelancers. Despite the challenges, the report indicates that many freelancers remain steadfast in their preference for their current working conditions over traditional employment, seeking improvements rather than a complete overhaul of the freelance experience.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https://www.leapers.co/research/2024/</w:t>
        </w:r>
      </w:hyperlink>
      <w:r>
        <w:t xml:space="preserve"> - This URL supports the claims about the mental health challenges faced by freelancers, including feelings of isolation and the lack of adequate mental health support.</w:t>
      </w:r>
    </w:p>
    <w:p>
      <w:pPr>
        <w:pStyle w:val="ListBullet"/>
      </w:pPr>
      <w:hyperlink r:id="rId11">
        <w:r>
          <w:rPr>
            <w:u w:val="single"/>
            <w:color w:val="0000FF"/>
            <w:rStyle w:val="Hyperlink"/>
          </w:rPr>
          <w:t>https://www.leapers.co/research/2024/</w:t>
        </w:r>
      </w:hyperlink>
      <w:r>
        <w:t xml:space="preserve"> - This URL corroborates the trend of 'Forced Freelancers' and the financial strains experienced by freelancers, such as irregular income and limited time off.</w:t>
      </w:r>
    </w:p>
    <w:p>
      <w:pPr>
        <w:pStyle w:val="ListBullet"/>
      </w:pPr>
      <w:hyperlink r:id="rId12">
        <w:r>
          <w:rPr>
            <w:u w:val="single"/>
            <w:color w:val="0000FF"/>
            <w:rStyle w:val="Hyperlink"/>
          </w:rPr>
          <w:t>https://www.worksome.com/blog/global-freelancer-survey-our-8-biggest-takeaways</w:t>
        </w:r>
      </w:hyperlink>
      <w:r>
        <w:t xml:space="preserve"> - This URL provides insights into the reasons why people choose freelancing, including flexibility and burnout from traditional employment, which aligns with the challenges discussed in the article.</w:t>
      </w:r>
    </w:p>
    <w:p>
      <w:pPr>
        <w:pStyle w:val="ListBullet"/>
      </w:pPr>
      <w:hyperlink r:id="rId13">
        <w:r>
          <w:rPr>
            <w:u w:val="single"/>
            <w:color w:val="0000FF"/>
            <w:rStyle w:val="Hyperlink"/>
          </w:rPr>
          <w:t>https://utsc.utoronto.ca/globalfreelancing/wp-content/uploads/2021/10/Global-Survey-on-Freelancing-final-report-9.20-Copyrighted-Survey.pdf</w:t>
        </w:r>
      </w:hyperlink>
      <w:r>
        <w:t xml:space="preserve"> - This URL offers a broader perspective on the freelance career, including workload management and network strength, which can relate to the stressors mentioned in the article.</w:t>
      </w:r>
    </w:p>
    <w:p>
      <w:pPr>
        <w:pStyle w:val="ListBullet"/>
      </w:pPr>
      <w:hyperlink r:id="rId10">
        <w:r>
          <w:rPr>
            <w:u w:val="single"/>
            <w:color w:val="0000FF"/>
            <w:rStyle w:val="Hyperlink"/>
          </w:rPr>
          <w:t>https://www.noahwire.com</w:t>
        </w:r>
      </w:hyperlink>
      <w:r>
        <w:t xml:space="preserve"> - This is the source of the article itself, providing the context for the discussion on freelancing challenges and trends.</w:t>
      </w:r>
    </w:p>
    <w:p>
      <w:pPr>
        <w:pStyle w:val="ListBullet"/>
      </w:pPr>
      <w:hyperlink r:id="rId14">
        <w:r>
          <w:rPr>
            <w:u w:val="single"/>
            <w:color w:val="0000FF"/>
            <w:rStyle w:val="Hyperlink"/>
          </w:rPr>
          <w:t>https://www.ipse.co.uk/</w:t>
        </w:r>
      </w:hyperlink>
      <w:r>
        <w:t xml:space="preserve"> - This URL could provide additional information on the demographics of freelancers, such as the gender distribution, which is mentioned in the context of the Leapers survey.</w:t>
      </w:r>
    </w:p>
    <w:p>
      <w:pPr>
        <w:pStyle w:val="ListBullet"/>
      </w:pPr>
      <w:hyperlink r:id="rId15">
        <w:r>
          <w:rPr>
            <w:u w:val="single"/>
            <w:color w:val="0000FF"/>
            <w:rStyle w:val="Hyperlink"/>
          </w:rPr>
          <w:t>https://www.gov.uk/guidance/mental-health-at-work</w:t>
        </w:r>
      </w:hyperlink>
      <w:r>
        <w:t xml:space="preserve"> - This URL offers guidance on mental health support in the workplace, which is relevant to the discussion on freelancers' need for better mental health resources.</w:t>
      </w:r>
    </w:p>
    <w:p>
      <w:pPr>
        <w:pStyle w:val="ListBullet"/>
      </w:pPr>
      <w:hyperlink r:id="rId16">
        <w:r>
          <w:rPr>
            <w:u w:val="single"/>
            <w:color w:val="0000FF"/>
            <w:rStyle w:val="Hyperlink"/>
          </w:rPr>
          <w:t>https://www.cipd.co.uk/knowledge/fundamentals/employment/freelance-workers</w:t>
        </w:r>
      </w:hyperlink>
      <w:r>
        <w:t xml:space="preserve"> - This URL provides insights into the management and support of freelance workers, including issues like payment stability and community building.</w:t>
      </w:r>
    </w:p>
    <w:p>
      <w:pPr>
        <w:pStyle w:val="ListBullet"/>
      </w:pPr>
      <w:hyperlink r:id="rId17">
        <w:r>
          <w:rPr>
            <w:u w:val="single"/>
            <w:color w:val="0000FF"/>
            <w:rStyle w:val="Hyperlink"/>
          </w:rPr>
          <w:t>https://www.mind.org.uk/information-support/types-of-mental-health-problems/stress-and-anxiety/stress/</w:t>
        </w:r>
      </w:hyperlink>
      <w:r>
        <w:t xml:space="preserve"> - This URL offers resources on managing stress and anxiety, which are significant concerns for freelancers as highlighted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apers.co/research/2024/" TargetMode="External"/><Relationship Id="rId12" Type="http://schemas.openxmlformats.org/officeDocument/2006/relationships/hyperlink" Target="https://www.worksome.com/blog/global-freelancer-survey-our-8-biggest-takeaways" TargetMode="External"/><Relationship Id="rId13" Type="http://schemas.openxmlformats.org/officeDocument/2006/relationships/hyperlink" Target="https://utsc.utoronto.ca/globalfreelancing/wp-content/uploads/2021/10/Global-Survey-on-Freelancing-final-report-9.20-Copyrighted-Survey.pdf" TargetMode="External"/><Relationship Id="rId14" Type="http://schemas.openxmlformats.org/officeDocument/2006/relationships/hyperlink" Target="https://www.ipse.co.uk/" TargetMode="External"/><Relationship Id="rId15" Type="http://schemas.openxmlformats.org/officeDocument/2006/relationships/hyperlink" Target="https://www.gov.uk/guidance/mental-health-at-work" TargetMode="External"/><Relationship Id="rId16" Type="http://schemas.openxmlformats.org/officeDocument/2006/relationships/hyperlink" Target="https://www.cipd.co.uk/knowledge/fundamentals/employment/freelance-workers" TargetMode="External"/><Relationship Id="rId17" Type="http://schemas.openxmlformats.org/officeDocument/2006/relationships/hyperlink" Target="https://www.mind.org.uk/information-support/types-of-mental-health-problems/stress-and-anxiety/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