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Wishpond Technologies embraces AI to revolutionise marketing and sales automation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Wishpond Technologies Ltd., an online business solutions provider based in Vancouver, British Columbia, is making strides in the realm of AI-enabled marketing and sales automation. In its latest announcement, the company outlined a vision to create a fully autonomous platform that streamlines the customer acquisition journey. Ali Tajskander, the CEO of Wishpond, emphasised this vision in the company’s annual letter to shareholders, stating, "As the power of Artificial Intelligence (AI) becomes more accessible and sophisticated, that future is quickly becoming our reality—and Wishpond is leading the way." </w:t>
      </w:r>
    </w:p>
    <w:p>
      <w:r>
        <w:t xml:space="preserve">Expectations for the company’s growth are ambitious, with plans to expand its sales team and scale the adoption of </w:t>
      </w:r>
      <w:r>
        <w:rPr>
          <w:b/>
        </w:rPr>
        <w:t>SalesCloser</w:t>
      </w:r>
      <w:r>
        <w:t>, its innovative conversational AI-based virtual sales agent. This platform is designed to automate sales processes, enhancing efficiency while reducing costs and improving customer satisfaction. The incorporation of AI is viewed as pivotal, allowing businesses to shift focus from repetitive tasks to strategic engagement with clients.</w:t>
      </w:r>
    </w:p>
    <w:p>
      <w:r>
        <w:t>Wishpond’s approach leverages AI to manage various aspects of the sales process, from lead generation to deal closure. By utilising tools such as SalesCloser, companies can enhance their sales cycles and improve customer interactions, making the sales process more responsive and personalised. Currently, over 4,000 clients primarily comprising small to medium-sized businesses (SMBs) utilise Wishpond's solutions, which also include an AI-powered website builder, email automation tool, and sales agent.</w:t>
      </w:r>
    </w:p>
    <w:p>
      <w:r>
        <w:t xml:space="preserve">The market for AI-driven solutions is not only prominent within Wishpond but is witnessing rapid growth across various sectors. The </w:t>
      </w:r>
      <w:r>
        <w:rPr>
          <w:b/>
        </w:rPr>
        <w:t>Global Agentic AI Market</w:t>
      </w:r>
      <w:r>
        <w:t xml:space="preserve"> is projected to expand from USD 5.2 billion in 2024 to approximately USD 196.6 billion by 2034, experiencing a compound annual growth rate (CAGR) of 43.8%. Notably, in 2024, North America captured over 38% of this market, predominantly due to significant investments from major technology firms in developing autonomous AI systems designed to improve operational efficiency.</w:t>
      </w:r>
    </w:p>
    <w:p>
      <w:r>
        <w:t>Agentic AI is characterised by its ability to perform tasks autonomously, making decisions and executing actions without human intervention. This technology aims to reduce human error and the time required for decision-making, particularly in sectors with high data demands, such as finance, healthcare, and supply chain management.</w:t>
      </w:r>
    </w:p>
    <w:p>
      <w:r>
        <w:t>The implementation of agentic AI is anticipated to dramatically improve productivity, with an estimated 30% enhancement in operational efficiency and a 40% decrease in processing times in various industries. Moreover, a Deloitte study highlights that companies leveraging AI for strategic decisions can expect a 15% increase in market share over their competitors.</w:t>
      </w:r>
    </w:p>
    <w:p>
      <w:r>
        <w:t>In the healthcare sector, the potential for agentic AI is significant, with estimations from Accenture suggesting savings of around $50 billion annually through improved drug discovery and patient care processes. This transformation not only enhances clinical efficacy but also reduces costs, paving the way for improved patient experiences.</w:t>
      </w:r>
    </w:p>
    <w:p>
      <w:r>
        <w:t>On the consumer front, there is a growing expectation for businesses to utilise AI for personalisation. With 75% of customers demonstrating a preference for businesses that deliver tailored experiences powered by AI, companies are increasingly harnessing these technologies to boost customer retention and engagement.</w:t>
      </w:r>
    </w:p>
    <w:p>
      <w:r>
        <w:t>However, the rise of agentic AI is not without challenges. Concerns regarding data privacy and security continue to shape the adoption landscape, particularly in light of stringent regulations like the General Data Protection Regulation (GDPR). Businesses are obligated to ensure the security of sensitive data, complicating the deployment of such systems.</w:t>
      </w:r>
    </w:p>
    <w:p>
      <w:r>
        <w:t>As companies seek to integrate agentic AI within their operations, overcoming the complexities associated with legacy systems and maintaining compliance with regulatory standards will be critical. Despite this, opportunities abound, especially as smart city initiatives gain traction, which can leverage AI for traffic management, resource optimisation, and public safety enhancements.</w:t>
      </w:r>
    </w:p>
    <w:p>
      <w:r>
        <w:t>With leading tech companies such as IBM, Oracle, and Salesforce actively investing in AI, the trajectory of agentic AI and its assimilation into business operations signals a transformative era in automation and customer engagement. As enterprises explore these trends and technologies, the focus remains on creating sustainable growth and operational excellence through innovative solutions.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https://www.prnewswire.com/news-releases/wishponds-annual-ceo-letter-highlights-artificial-intelligence-as-cornerstone-to-2025-vision-302364100.html</w:t>
        </w:r>
      </w:hyperlink>
      <w:r>
        <w:t xml:space="preserve"> - This URL supports Wishpond's vision for a fully autonomous AI-enabled marketing and sales platform, as outlined in their annual CEO letter. It highlights the company's focus on AI and its plans for growth through SalesCloser.</w:t>
      </w:r>
    </w:p>
    <w:p>
      <w:pPr>
        <w:pStyle w:val="ListBullet"/>
      </w:pPr>
      <w:hyperlink r:id="rId12">
        <w:r>
          <w:rPr>
            <w:u w:val="single"/>
            <w:color w:val="0000FF"/>
            <w:rStyle w:val="Hyperlink"/>
          </w:rPr>
          <w:t>https://www.wishpond.com/press-releases/77702/wishpond-launches-salescloser-ai-a-next-generation-ai-powered-virtual-sales-agent/</w:t>
        </w:r>
      </w:hyperlink>
      <w:r>
        <w:t xml:space="preserve"> - This URL provides details about SalesCloser, Wishpond's AI-powered virtual sales agent, which automates sales processes and enhances customer interactions.</w:t>
      </w:r>
    </w:p>
    <w:p>
      <w:pPr>
        <w:pStyle w:val="ListBullet"/>
      </w:pPr>
      <w:hyperlink r:id="rId13">
        <w:r>
          <w:rPr>
            <w:u w:val="single"/>
            <w:color w:val="0000FF"/>
            <w:rStyle w:val="Hyperlink"/>
          </w:rPr>
          <w:t>https://www.stocktitan.net/news/WPNDF/wishpond-s-annual-ceo-letter-highlights-artificial-intelligence-as-w9pfc3t3yvbp.html</w:t>
        </w:r>
      </w:hyperlink>
      <w:r>
        <w:t xml:space="preserve"> - This URL corroborates Wishpond's strategic focus on AI for marketing and sales automation, including the expansion of its sales team and scaling SalesCloser adoption.</w:t>
      </w:r>
    </w:p>
    <w:p>
      <w:pPr>
        <w:pStyle w:val="ListBullet"/>
      </w:pPr>
      <w:hyperlink r:id="rId14">
        <w:r>
          <w:rPr>
            <w:u w:val="single"/>
            <w:color w:val="0000FF"/>
            <w:rStyle w:val="Hyperlink"/>
          </w:rPr>
          <w:t>https://www.marketsandmarkets.com/Market-Reports/artificial-intelligence-market-321793.html</w:t>
        </w:r>
      </w:hyperlink>
      <w:r>
        <w:t xml:space="preserve"> - This URL provides insights into the broader AI market, which is relevant to the growth projections and trends mentioned in the article.</w:t>
      </w:r>
    </w:p>
    <w:p>
      <w:pPr>
        <w:pStyle w:val="ListBullet"/>
      </w:pPr>
      <w:hyperlink r:id="rId15">
        <w:r>
          <w:rPr>
            <w:u w:val="single"/>
            <w:color w:val="0000FF"/>
            <w:rStyle w:val="Hyperlink"/>
          </w:rPr>
          <w:t>https://www.grandviewresearch.com/industry-analysis/agentic-ai-market</w:t>
        </w:r>
      </w:hyperlink>
      <w:r>
        <w:t xml:space="preserve"> - This URL offers information on the agentic AI market, including its growth potential and applications across various sectors.</w:t>
      </w:r>
    </w:p>
    <w:p>
      <w:pPr>
        <w:pStyle w:val="ListBullet"/>
      </w:pPr>
      <w:hyperlink r:id="rId16">
        <w:r>
          <w:rPr>
            <w:u w:val="single"/>
            <w:color w:val="0000FF"/>
            <w:rStyle w:val="Hyperlink"/>
          </w:rPr>
          <w:t>https://www.deloitte.com/us/en/pages/consumer-and-industrial-products/articles/ai-in-business.html</w:t>
        </w:r>
      </w:hyperlink>
      <w:r>
        <w:t xml:space="preserve"> - This URL supports the claim that companies leveraging AI for strategic decisions can expect significant market share increases, as highlighted by Deloitte studies.</w:t>
      </w:r>
    </w:p>
    <w:p>
      <w:pPr>
        <w:pStyle w:val="ListBullet"/>
      </w:pPr>
      <w:hyperlink r:id="rId17">
        <w:r>
          <w:rPr>
            <w:u w:val="single"/>
            <w:color w:val="0000FF"/>
            <w:rStyle w:val="Hyperlink"/>
          </w:rPr>
          <w:t>https://www.accenture.com/_acnmedia/Accenture/Conversion-Assets/DotCom/Documents/Global/PDF/Industries/Healthcare/Accenture-Healthcare-Technology-Vision-2023.pdf</w:t>
        </w:r>
      </w:hyperlink>
      <w:r>
        <w:t xml:space="preserve"> - This URL provides context on Accenture's insights into AI's potential in healthcare, including cost savings and improved patient care.</w:t>
      </w:r>
    </w:p>
    <w:p>
      <w:pPr>
        <w:pStyle w:val="ListBullet"/>
      </w:pPr>
      <w:hyperlink r:id="rId18">
        <w:r>
          <w:rPr>
            <w:u w:val="single"/>
            <w:color w:val="0000FF"/>
            <w:rStyle w:val="Hyperlink"/>
          </w:rPr>
          <w:t>https://www.ibm.com/services/ai</w:t>
        </w:r>
      </w:hyperlink>
      <w:r>
        <w:t xml:space="preserve"> - This URL illustrates IBM's investment in AI technologies, contributing to the broader trend of major tech companies investing in AI solutions.</w:t>
      </w:r>
    </w:p>
    <w:p>
      <w:pPr>
        <w:pStyle w:val="ListBullet"/>
      </w:pPr>
      <w:hyperlink r:id="rId19">
        <w:r>
          <w:rPr>
            <w:u w:val="single"/>
            <w:color w:val="0000FF"/>
            <w:rStyle w:val="Hyperlink"/>
          </w:rPr>
          <w:t>https://www.oracle.com/artificial-intelligence/</w:t>
        </w:r>
      </w:hyperlink>
      <w:r>
        <w:t xml:space="preserve"> - This URL demonstrates Oracle's commitment to AI, aligning with the article's mention of significant investments by major tech firms.</w:t>
      </w:r>
    </w:p>
    <w:p>
      <w:pPr>
        <w:pStyle w:val="ListBullet"/>
      </w:pPr>
      <w:hyperlink r:id="rId20">
        <w:r>
          <w:rPr>
            <w:u w:val="single"/>
            <w:color w:val="0000FF"/>
            <w:rStyle w:val="Hyperlink"/>
          </w:rPr>
          <w:t>https://www.salesforce.com/products/einstein/overview/</w:t>
        </w:r>
      </w:hyperlink>
      <w:r>
        <w:t xml:space="preserve"> - This URL highlights Salesforce's AI offerings, contributing to the narrative of leading tech companies driving AI adoption in business operations.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rnewswire.com/news-releases/wishponds-annual-ceo-letter-highlights-artificial-intelligence-as-cornerstone-to-2025-vision-302364100.html" TargetMode="External"/><Relationship Id="rId12" Type="http://schemas.openxmlformats.org/officeDocument/2006/relationships/hyperlink" Target="https://www.wishpond.com/press-releases/77702/wishpond-launches-salescloser-ai-a-next-generation-ai-powered-virtual-sales-agent/" TargetMode="External"/><Relationship Id="rId13" Type="http://schemas.openxmlformats.org/officeDocument/2006/relationships/hyperlink" Target="https://www.stocktitan.net/news/WPNDF/wishpond-s-annual-ceo-letter-highlights-artificial-intelligence-as-w9pfc3t3yvbp.html" TargetMode="External"/><Relationship Id="rId14" Type="http://schemas.openxmlformats.org/officeDocument/2006/relationships/hyperlink" Target="https://www.marketsandmarkets.com/Market-Reports/artificial-intelligence-market-321793.html" TargetMode="External"/><Relationship Id="rId15" Type="http://schemas.openxmlformats.org/officeDocument/2006/relationships/hyperlink" Target="https://www.grandviewresearch.com/industry-analysis/agentic-ai-market" TargetMode="External"/><Relationship Id="rId16" Type="http://schemas.openxmlformats.org/officeDocument/2006/relationships/hyperlink" Target="https://www.deloitte.com/us/en/pages/consumer-and-industrial-products/articles/ai-in-business.html" TargetMode="External"/><Relationship Id="rId17" Type="http://schemas.openxmlformats.org/officeDocument/2006/relationships/hyperlink" Target="https://www.accenture.com/_acnmedia/Accenture/Conversion-Assets/DotCom/Documents/Global/PDF/Industries/Healthcare/Accenture-Healthcare-Technology-Vision-2023.pdf" TargetMode="External"/><Relationship Id="rId18" Type="http://schemas.openxmlformats.org/officeDocument/2006/relationships/hyperlink" Target="https://www.ibm.com/services/ai" TargetMode="External"/><Relationship Id="rId19" Type="http://schemas.openxmlformats.org/officeDocument/2006/relationships/hyperlink" Target="https://www.oracle.com/artificial-intelligence/" TargetMode="External"/><Relationship Id="rId20" Type="http://schemas.openxmlformats.org/officeDocument/2006/relationships/hyperlink" Target="https://www.salesforce.com/products/einstein/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