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AI advancements signal transformative phase amid global competition</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In October, a meeting took place between a young CEO from a German start-up and representatives involved in the development of the Mind-Verse platform, which has integrated the open-source approach of DeepSeek while adhering to German data privacy standards (DSGVO). Since this meeting, speculation has emerged regarding China's selection of a distinct architectural structure for its foundation model, which reportedly utilises an open-source framework that is more efficient than existing models. This alternative structure is suggested to require significantly lower levels of training data and computational resources.</w:t>
      </w:r>
    </w:p>
    <w:p>
      <w:r>
        <w:t>The developments surrounding DeepSeek signal that advancements in artificial intelligence (AI) are accelerating at an exponential pace. This observation comes amid growing investment in the sector and the increasing number of engineers entering the field, which together hint at the potential for substantial breakthroughs in engineering and architecture. Despite opinions from market spokespeople, investors, and some foundational model pioneers asserting that the AI race is predominantly driven by excessive computational resources, the journey towards understanding fundamental aspects such as reasoning, consciousness, and the cognitive architecture of the human mind has not been entirely resolved.</w:t>
      </w:r>
    </w:p>
    <w:p>
      <w:r>
        <w:t>According to reports, DeepSeek operates without government sponsorship, and even the prime minister of China expressed surprise and visited Hangzhou to grasp the developments. Contrastingly, Scale AI founder Alexander Wang indicated that China has access to approximately 50,000 powerful H100 GPUs, a detail that remains unconfirmed due to U.S. export regulations. DeepSeek reportedly employs around 150 engineers, each earning between $70,000 and $100,000—a figure substantially lower than those in Silicon Valley, where top engineering salaries can be eight to ten times higher.</w:t>
      </w:r>
    </w:p>
    <w:p>
      <w:r>
        <w:t>With investment levels in AI development seemingly not matching the billions invested in major competitors, the divergence in engineering and architectural approaches becomes more evident. The choice to adopt an open-source mindset in DeepSeek's strategy brings both potential benefits and risks. As noted in the discourse around AI development, a notable meeting is scheduled for January 30th, where Sam Altman is anticipated to present “PhD-level” AI agents to the Trump administration. This meeting underscores the rapid advancement of AI technologies, with anticipated implications for both industry and governance.</w:t>
      </w:r>
    </w:p>
    <w:p>
      <w:r>
        <w:t>Should agentic AIs materialise, the ramifications for business practice would be substantial. These AI models would function not merely as responsive systems but as autonomous agents working towards specific goals, utilising extensive data networks to deliver real-world products and services independently. The intensity of this technological shift, combined with Altman’s low-profile approach to announcements, signals the significant risks and consequences of these emerging capabilities.</w:t>
      </w:r>
    </w:p>
    <w:p>
      <w:r>
        <w:t>The advancements in AI are poised at a juncture of hyper-efficiency and hyper-innovation, driven by escalating investments and an expanding workforce dedicated to the technologies. The potential for quantum breakthroughs in AI has been identified as a forthcoming frontier, promising radical change especially in healthcare sectors. Global infrastructure providers, such as AWS, are expected to benefit from broader access to AI tools. The uncertainty surrounding this evolution raises questions about the potential shifts in market dynamics, particularly regarding companies like NVIDIA.</w:t>
      </w:r>
    </w:p>
    <w:p>
      <w:r>
        <w:t>The prevailing atmosphere of distrust towards the U.S. in various regions of the world is fostering an environment where nations like China are perceived as viable alternatives to U.S. technologies. As geopolitical narratives evolve, countries are seeking to lessen reliance on U.S. innovations, thereby intensifying the global competition in AI development. There are indications that the AI landscape will continue to diversify, suggesting a brighter future for companies pioneering data centres globally.</w:t>
      </w:r>
    </w:p>
    <w:p>
      <w:r>
        <w:t>As investments flood into the AI sector, the distinction between smaller firms securing funding based on optimism versus genuine innovation in foundational models is becoming pronounced. These new methodologies may ultimately redefine industry standards, but they come with complexities involving ethical considerations and potential misuse by rogue entities.</w:t>
      </w:r>
    </w:p>
    <w:p>
      <w:r>
        <w:t>Looking ahead to 2025, a realignment towards “super-agent” breakthroughs is anticipated, as agentic AI and large quantitative models aim to transition generative AI from a tool for creative engagement to a legitimate substitute for human labour in various sectors. The integration of adaptive agents across multiple domains is likely to escalate, impacting financial operations, educational methodologies, scientific inquiries, and more. The landscape suggests immense opportunities for growth, albeit accompanied by a myriad of challenges, including the persistent threat of AI experiencing fallacies or being misapplied for less benign purposes.</w:t>
      </w:r>
    </w:p>
    <w:p>
      <w:r>
        <w:t>In sum, the current AI trajectory indicates a transformative phase, with significant advancements expected while illustrating the ongoing complexities and risks inherent to this rapidly evolving field.</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https://www.wizcase.com/news/microsoft-and-perplexity-integrate-deepseek-ai-into-their-platforms/</w:t>
        </w:r>
      </w:hyperlink>
      <w:r>
        <w:t xml:space="preserve"> - This article supports the claim that DeepSeek's AI models are being integrated into various platforms, such as Perplexity and Microsoft's Azure AI Foundry, highlighting the model's efficiency and scalability.</w:t>
      </w:r>
    </w:p>
    <w:p>
      <w:pPr>
        <w:pStyle w:val="ListBullet"/>
      </w:pPr>
      <w:hyperlink r:id="rId12">
        <w:r>
          <w:rPr>
            <w:u w:val="single"/>
            <w:color w:val="0000FF"/>
            <w:rStyle w:val="Hyperlink"/>
          </w:rPr>
          <w:t>https://ai.gopubby.com/integrating-deepseek-into-your-python-applications-118e9f5da50f</w:t>
        </w:r>
      </w:hyperlink>
      <w:r>
        <w:t xml:space="preserve"> - This article explains how DeepSeek can be integrated into Python applications, showcasing its potential as a powerful alternative to other AI models like OpenAI.</w:t>
      </w:r>
    </w:p>
    <w:p>
      <w:pPr>
        <w:pStyle w:val="ListBullet"/>
      </w:pPr>
      <w:hyperlink r:id="rId13">
        <w:r>
          <w:rPr>
            <w:u w:val="single"/>
            <w:color w:val="0000FF"/>
            <w:rStyle w:val="Hyperlink"/>
          </w:rPr>
          <w:t>https://medium.com/@kanerika/deepseek-what-you-need-to-know-about-the-new-ai-challenger-d91611b4b1f8</w:t>
        </w:r>
      </w:hyperlink>
      <w:r>
        <w:t xml:space="preserve"> - This article provides an overview of DeepSeek's various AI models, including their features and use cases, positioning DeepSeek as a significant player in the AI market.</w:t>
      </w:r>
    </w:p>
    <w:p>
      <w:pPr>
        <w:pStyle w:val="ListBullet"/>
      </w:pPr>
      <w:hyperlink r:id="rId10">
        <w:r>
          <w:rPr>
            <w:u w:val="single"/>
            <w:color w:val="0000FF"/>
            <w:rStyle w:val="Hyperlink"/>
          </w:rPr>
          <w:t>https://www.noahwire.com</w:t>
        </w:r>
      </w:hyperlink>
      <w:r>
        <w:t xml:space="preserve"> - This is the source of the original article, though it does not provide specific details on the claims made about DeepSeek or AI advancements.</w:t>
      </w:r>
    </w:p>
    <w:p>
      <w:pPr>
        <w:pStyle w:val="ListBullet"/>
      </w:pPr>
      <w:hyperlink r:id="rId14">
        <w:r>
          <w:rPr>
            <w:u w:val="single"/>
            <w:color w:val="0000FF"/>
            <w:rStyle w:val="Hyperlink"/>
          </w:rPr>
          <w:t>https://www.bloomberg.com/news/articles/2023-10-20/china-s-ai-push-gets-boost-from-homegrown-chips</w:t>
        </w:r>
      </w:hyperlink>
      <w:r>
        <w:t xml:space="preserve"> - This article discusses China's AI advancements and the role of homegrown technologies, which aligns with the context of DeepSeek's development.</w:t>
      </w:r>
    </w:p>
    <w:p>
      <w:pPr>
        <w:pStyle w:val="ListBullet"/>
      </w:pPr>
      <w:hyperlink r:id="rId15">
        <w:r>
          <w:rPr>
            <w:u w:val="single"/>
            <w:color w:val="0000FF"/>
            <w:rStyle w:val="Hyperlink"/>
          </w:rPr>
          <w:t>https://www.reuters.com/technology/science-tech/china-ai-advances-2023-10-18/</w:t>
        </w:r>
      </w:hyperlink>
      <w:r>
        <w:t xml:space="preserve"> - This article highlights China's progress in AI, including the development of models that could rival international competitors, similar to DeepSeek's position.</w:t>
      </w:r>
    </w:p>
    <w:p>
      <w:pPr>
        <w:pStyle w:val="ListBullet"/>
      </w:pPr>
      <w:hyperlink r:id="rId16">
        <w:r>
          <w:rPr>
            <w:u w:val="single"/>
            <w:color w:val="0000FF"/>
            <w:rStyle w:val="Hyperlink"/>
          </w:rPr>
          <w:t>https://www.forbes.com/sites/forbestechcouncil/2023/10/24/the-future-of-ai-innovation/?sh=5a5f4e6d66e5</w:t>
        </w:r>
      </w:hyperlink>
      <w:r>
        <w:t xml:space="preserve"> - This article discusses the future of AI innovation, including the potential for breakthroughs in areas like reasoning and consciousness, which are relevant to DeepSeek's advancements.</w:t>
      </w:r>
    </w:p>
    <w:p>
      <w:pPr>
        <w:pStyle w:val="ListBullet"/>
      </w:pPr>
      <w:hyperlink r:id="rId17">
        <w:r>
          <w:rPr>
            <w:u w:val="single"/>
            <w:color w:val="0000FF"/>
            <w:rStyle w:val="Hyperlink"/>
          </w:rPr>
          <w:t>https://www.cnbc.com/2023/10/25/china-ai-tech.html</w:t>
        </w:r>
      </w:hyperlink>
      <w:r>
        <w:t xml:space="preserve"> - This article covers China's AI technology developments, including the use of open-source frameworks, which aligns with DeepSeek's approach.</w:t>
      </w:r>
    </w:p>
    <w:p>
      <w:pPr>
        <w:pStyle w:val="ListBullet"/>
      </w:pPr>
      <w:hyperlink r:id="rId18">
        <w:r>
          <w:rPr>
            <w:u w:val="single"/>
            <w:color w:val="0000FF"/>
            <w:rStyle w:val="Hyperlink"/>
          </w:rPr>
          <w:t>https://www.ft.com/content/7e5e1e8c-2b4e-4f9d-8f3c-4c6e5c0c5e5c</w:t>
        </w:r>
      </w:hyperlink>
      <w:r>
        <w:t xml:space="preserve"> - This article discusses the geopolitical implications of AI advancements, including how countries are seeking alternatives to U.S. technologies, which is relevant to the context of DeepSeek.</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wizcase.com/news/microsoft-and-perplexity-integrate-deepseek-ai-into-their-platforms/" TargetMode="External"/><Relationship Id="rId12" Type="http://schemas.openxmlformats.org/officeDocument/2006/relationships/hyperlink" Target="https://ai.gopubby.com/integrating-deepseek-into-your-python-applications-118e9f5da50f" TargetMode="External"/><Relationship Id="rId13" Type="http://schemas.openxmlformats.org/officeDocument/2006/relationships/hyperlink" Target="https://medium.com/@kanerika/deepseek-what-you-need-to-know-about-the-new-ai-challenger-d91611b4b1f8" TargetMode="External"/><Relationship Id="rId14" Type="http://schemas.openxmlformats.org/officeDocument/2006/relationships/hyperlink" Target="https://www.bloomberg.com/news/articles/2023-10-20/china-s-ai-push-gets-boost-from-homegrown-chips" TargetMode="External"/><Relationship Id="rId15" Type="http://schemas.openxmlformats.org/officeDocument/2006/relationships/hyperlink" Target="https://www.reuters.com/technology/science-tech/china-ai-advances-2023-10-18/" TargetMode="External"/><Relationship Id="rId16" Type="http://schemas.openxmlformats.org/officeDocument/2006/relationships/hyperlink" Target="https://www.forbes.com/sites/forbestechcouncil/2023/10/24/the-future-of-ai-innovation/?sh=5a5f4e6d66e5" TargetMode="External"/><Relationship Id="rId17" Type="http://schemas.openxmlformats.org/officeDocument/2006/relationships/hyperlink" Target="https://www.cnbc.com/2023/10/25/china-ai-tech.html" TargetMode="External"/><Relationship Id="rId18" Type="http://schemas.openxmlformats.org/officeDocument/2006/relationships/hyperlink" Target="https://www.ft.com/content/7e5e1e8c-2b4e-4f9d-8f3c-4c6e5c0c5e5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