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 launches open-source LLM for edge AI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DeepSeek, a Chinese artificial intelligence startup, has made a significant advancement in the realm of artificial intelligence operations (AIOps) by releasing its open-source large language model (LLM), known as the R1 model. This model enables LLMs to operate efficiently on edge devices, a development that is transforming the landscape of edge computing and further enhancing business practices. According to a blog post by Forrester, this innovation promises real-time insights, accelerated automation, and increased operational efficiency, particularly at the edge of networks.</w:t>
      </w:r>
    </w:p>
    <w:p>
      <w:r>
        <w:t>Edge computing is pivotal in processing data close to its source, a strategy that effectively reduces latency, minimizes bandwidth usage, and lowers operational costs. The deployment of LLMs on edge devices can significantly enhance localised AI capabilities, especially in Internet of Things (IoT) scenarios where quick responsiveness is essential.</w:t>
      </w:r>
    </w:p>
    <w:p>
      <w:r>
        <w:t>DeepSeek’s R1 model also stands out by providing transparency in its decision-making process, helping to build trust in AI-driven operations. As the model processes data in real-time at the edge, it improves responsiveness and decision-making capabilities, particularly in situations where connectivity may be unreliable. Moreover, utilising LLMs at the edge mitigates risks and expenses associated with transmitting data to cloud or data centres, further enhancing efficiency.</w:t>
      </w:r>
    </w:p>
    <w:p>
      <w:r>
        <w:t>Among the key advantages of employing AIOps through this new model are improved prediction accuracy, enriched user experiences, and enhanced contextual IT insights. The combination of observability tools—metrics, events, logs, and traces (MELT)—with LLMs facilitates superior monitoring and optimisation of systems. Through real-time analysis of MELT data, the LLMs can identify patterns, anomalies, and potential issues, which can lead to expedited resolutions.</w:t>
      </w:r>
    </w:p>
    <w:p>
      <w:r>
        <w:t>Moreover, the integration of LLMs with AIOps heralds a new paradigm in IT operations, allowing for proactive maintenance and risk management without the necessity for human intervention. This growing capability is likely to empower enterprises to develop more agile and resilient IT infrastructure, through the distribution of AI workloads across edge devices, cloud platforms, and data centres. Hybrid models that emerge from this integration optimise resource allocation, reduce costs, and bolster IT functionalities.</w:t>
      </w:r>
    </w:p>
    <w:p>
      <w:r>
        <w:t>The ongoing advancements introduced by DeepSeek underscore the transformative potential of AI-powered IT operations, especially in edge computing and IoT environments. The insights gleaned from these developments reaffirm the centrality of AIOps and observability platforms in facilitating automation and providing contextual intelligence across various IT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https://www.technologyreview.com/2025/01/24/1110526/china-deepseek-top-ai-despite-sanctions/</w:t>
        </w:r>
      </w:hyperlink>
      <w:r>
        <w:t xml:space="preserve"> - This article discusses DeepSeek's R1 model, highlighting its efficiency and ability to tackle complex tasks, which aligns with the advancements in AI operations and edge computing.</w:t>
      </w:r>
    </w:p>
    <w:p>
      <w:pPr>
        <w:pStyle w:val="ListBullet"/>
      </w:pPr>
      <w:hyperlink r:id="rId12">
        <w:r>
          <w:rPr>
            <w:u w:val="single"/>
            <w:color w:val="0000FF"/>
            <w:rStyle w:val="Hyperlink"/>
          </w:rPr>
          <w:t>https://www.deepseek.com</w:t>
        </w:r>
      </w:hyperlink>
      <w:r>
        <w:t xml:space="preserve"> - DeepSeek's official website provides information about their R1 model, including its capabilities and open-source availability, supporting claims about its efficiency and edge computing applications.</w:t>
      </w:r>
    </w:p>
    <w:p>
      <w:pPr>
        <w:pStyle w:val="ListBullet"/>
      </w:pPr>
      <w:hyperlink r:id="rId13">
        <w:r>
          <w:rPr>
            <w:u w:val="single"/>
            <w:color w:val="0000FF"/>
            <w:rStyle w:val="Hyperlink"/>
          </w:rPr>
          <w:t>https://www.forrester.com/report/edge-computing+innovation+and+strategy+2023/~/E-RES173741</w:t>
        </w:r>
      </w:hyperlink>
      <w:r>
        <w:t xml:space="preserve"> - Although not directly linked, Forrester reports often discuss edge computing innovations and strategies, which align with the benefits of deploying LLMs on edge devices for real-time insights and operational efficiency.</w:t>
      </w:r>
    </w:p>
    <w:p>
      <w:pPr>
        <w:pStyle w:val="ListBullet"/>
      </w:pPr>
      <w:hyperlink r:id="rId14">
        <w:r>
          <w:rPr>
            <w:u w:val="single"/>
            <w:color w:val="0000FF"/>
            <w:rStyle w:val="Hyperlink"/>
          </w:rPr>
          <w:t>https://en.wikipedia.org/wiki/Edge_computing</w:t>
        </w:r>
      </w:hyperlink>
      <w:r>
        <w:t xml:space="preserve"> - This Wikipedia page explains edge computing, its benefits in reducing latency and bandwidth usage, and its relevance to IoT scenarios, supporting the article's claims about edge computing.</w:t>
      </w:r>
    </w:p>
    <w:p>
      <w:pPr>
        <w:pStyle w:val="ListBullet"/>
      </w:pPr>
      <w:hyperlink r:id="rId15">
        <w:r>
          <w:rPr>
            <w:u w:val="single"/>
            <w:color w:val="0000FF"/>
            <w:rStyle w:val="Hyperlink"/>
          </w:rPr>
          <w:t>https://www.gartner.com/en/newsroom/press-releases/2023-02-14-gartner-says-edge-computing-will-be-key-to-enabling</w:t>
        </w:r>
      </w:hyperlink>
      <w:r>
        <w:t xml:space="preserve"> - Gartner's insights on edge computing highlight its importance in enabling real-time data processing and decision-making, aligning with the benefits of DeepSeek's R1 model in edge environments.</w:t>
      </w:r>
    </w:p>
    <w:p>
      <w:pPr>
        <w:pStyle w:val="ListBullet"/>
      </w:pPr>
      <w:hyperlink r:id="rId16">
        <w:r>
          <w:rPr>
            <w:u w:val="single"/>
            <w:color w:val="0000FF"/>
            <w:rStyle w:val="Hyperlink"/>
          </w:rPr>
          <w:t>https://www.iottimes.com/iot-edge-computing/</w:t>
        </w:r>
      </w:hyperlink>
      <w:r>
        <w:t xml:space="preserve"> - This article discusses IoT edge computing, emphasizing its role in enhancing responsiveness and decision-making capabilities, which is consistent with the advantages of DeepSeek's R1 model.</w:t>
      </w:r>
    </w:p>
    <w:p>
      <w:pPr>
        <w:pStyle w:val="ListBullet"/>
      </w:pPr>
      <w:hyperlink r:id="rId17">
        <w:r>
          <w:rPr>
            <w:u w:val="single"/>
            <w:color w:val="0000FF"/>
            <w:rStyle w:val="Hyperlink"/>
          </w:rPr>
          <w:t>https://www.itpro.co.uk/it-operations/362439/aioops-observability-and-the-future-of-it-operations</w:t>
        </w:r>
      </w:hyperlink>
      <w:r>
        <w:t xml:space="preserve"> - This article explores AIOps and observability, highlighting their potential for proactive maintenance and risk management, aligning with the transformative potential of AI-powered IT operations mentioned in the text.</w:t>
      </w:r>
    </w:p>
    <w:p>
      <w:pPr>
        <w:pStyle w:val="ListBullet"/>
      </w:pPr>
      <w:hyperlink r:id="rId18">
        <w:r>
          <w:rPr>
            <w:u w:val="single"/>
            <w:color w:val="0000FF"/>
            <w:rStyle w:val="Hyperlink"/>
          </w:rPr>
          <w:t>https://www.cisco.com/c/en/us/solutions/enterprise-networks/edge-computing.html</w:t>
        </w:r>
      </w:hyperlink>
      <w:r>
        <w:t xml:space="preserve"> - Cisco's overview of edge computing explains its role in reducing latency and enhancing operational efficiency, supporting the benefits of deploying LLMs like DeepSeek's R1 model on edge devices.</w:t>
      </w:r>
    </w:p>
    <w:p>
      <w:pPr>
        <w:pStyle w:val="ListBullet"/>
      </w:pPr>
      <w:hyperlink r:id="rId19">
        <w:r>
          <w:rPr>
            <w:u w:val="single"/>
            <w:color w:val="0000FF"/>
            <w:rStyle w:val="Hyperlink"/>
          </w:rPr>
          <w:t>https://www.ibm.com/cloud/learn/edge-computing</w:t>
        </w:r>
      </w:hyperlink>
      <w:r>
        <w:t xml:space="preserve"> - IBM's explanation of edge computing covers its importance in IoT and real-time data processing, which aligns with the advantages of using LLMs at the edge for improved responsiveness and decision-making.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nologyreview.com/2025/01/24/1110526/china-deepseek-top-ai-despite-sanctions/" TargetMode="External"/><Relationship Id="rId12" Type="http://schemas.openxmlformats.org/officeDocument/2006/relationships/hyperlink" Target="https://www.deepseek.com" TargetMode="External"/><Relationship Id="rId13" Type="http://schemas.openxmlformats.org/officeDocument/2006/relationships/hyperlink" Target="https://www.forrester.com/report/edge-computing+innovation+and+strategy+2023/~/E-RES173741" TargetMode="External"/><Relationship Id="rId14" Type="http://schemas.openxmlformats.org/officeDocument/2006/relationships/hyperlink" Target="https://en.wikipedia.org/wiki/Edge_computing" TargetMode="External"/><Relationship Id="rId15" Type="http://schemas.openxmlformats.org/officeDocument/2006/relationships/hyperlink" Target="https://www.gartner.com/en/newsroom/press-releases/2023-02-14-gartner-says-edge-computing-will-be-key-to-enabling" TargetMode="External"/><Relationship Id="rId16" Type="http://schemas.openxmlformats.org/officeDocument/2006/relationships/hyperlink" Target="https://www.iottimes.com/iot-edge-computing/" TargetMode="External"/><Relationship Id="rId17" Type="http://schemas.openxmlformats.org/officeDocument/2006/relationships/hyperlink" Target="https://www.itpro.co.uk/it-operations/362439/aioops-observability-and-the-future-of-it-operations" TargetMode="External"/><Relationship Id="rId18" Type="http://schemas.openxmlformats.org/officeDocument/2006/relationships/hyperlink" Target="https://www.cisco.com/c/en/us/solutions/enterprise-networks/edge-computing.html" TargetMode="External"/><Relationship Id="rId19" Type="http://schemas.openxmlformats.org/officeDocument/2006/relationships/hyperlink" Target="https://www.ibm.com/cloud/learn/edge-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