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shift from machine-like organisations to adaptive ecosystems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Organisations have historically operated under rigid structures, akin to machines prioritising efficiency over employee engagement. However, the emergence of </w:t>
      </w:r>
      <w:r>
        <w:rPr>
          <w:b/>
        </w:rPr>
        <w:t>progressive, purpose-driven organisations</w:t>
      </w:r>
      <w:r>
        <w:t xml:space="preserve"> is transforming traditional business practices into more adaptive and interconnected frameworks. A thorough examination of these trends highlights a shift towards </w:t>
      </w:r>
      <w:r>
        <w:rPr>
          <w:b/>
        </w:rPr>
        <w:t>systems thinking</w:t>
      </w:r>
      <w:r>
        <w:t xml:space="preserve"> and the fostering of </w:t>
      </w:r>
      <w:r>
        <w:rPr>
          <w:b/>
        </w:rPr>
        <w:t>self-organising teams</w:t>
      </w:r>
      <w:r>
        <w:t>, which can lead to sustainable success in the contemporary business environment.</w:t>
      </w:r>
    </w:p>
    <w:p>
      <w:r>
        <w:t xml:space="preserve">The industrial age established certain operational principles that have persisted into the present day. Despite significant advances in technology and communication, many businesses continue to view employees merely as components within larger systems, echoing the </w:t>
      </w:r>
      <w:r>
        <w:rPr>
          <w:b/>
        </w:rPr>
        <w:t>Ford assembly line</w:t>
      </w:r>
      <w:r>
        <w:t xml:space="preserve"> model. In today’s </w:t>
      </w:r>
      <w:r>
        <w:rPr>
          <w:b/>
        </w:rPr>
        <w:t>information age</w:t>
      </w:r>
      <w:r>
        <w:t>, this static approach is increasingly inadequate, with problem-solving and innovation taking precedence over mere efficiency.</w:t>
      </w:r>
    </w:p>
    <w:p>
      <w:r>
        <w:t xml:space="preserve">In stark contrast to machine-like organisations, </w:t>
      </w:r>
      <w:r>
        <w:rPr>
          <w:b/>
        </w:rPr>
        <w:t>teal organisations</w:t>
      </w:r>
      <w:r>
        <w:t xml:space="preserve"> thrive as </w:t>
      </w:r>
      <w:r>
        <w:rPr>
          <w:b/>
        </w:rPr>
        <w:t>interconnected ecosystems</w:t>
      </w:r>
      <w:r>
        <w:t>. Each member operates with autonomy yet collaborates towards a collective goal, allowing the organisations to self-regulate with minimal effort. Transitioning to this new paradigm of work necessitates a comprehensive rethinking of structural and decision-making frameworks.</w:t>
      </w:r>
    </w:p>
    <w:p>
      <w:r>
        <w:t xml:space="preserve">The journey towards an integrated system is likened to a heroic quest, filled with challenges and the unknown. An illustrative example of this transformation can be found in the story of </w:t>
      </w:r>
      <w:r>
        <w:rPr>
          <w:b/>
        </w:rPr>
        <w:t>Molly and John Chester</w:t>
      </w:r>
      <w:r>
        <w:t xml:space="preserve">, who documented their efforts to cultivate a self-sustaining farm over a span of seven years. Initially facing a barren and depleted landscape, they sought guidance from </w:t>
      </w:r>
      <w:r>
        <w:rPr>
          <w:b/>
        </w:rPr>
        <w:t>Alan</w:t>
      </w:r>
      <w:r>
        <w:t>, an expert in creating sustainable ecosystems. His belief in the natural resilience of ecosystems parallels the ideals behind creating self-managing teams in organisations, emphasising autonomy and mutual support.</w:t>
      </w:r>
    </w:p>
    <w:p>
      <w:r>
        <w:t>Throughout their journey, the Chesters drew from key insights relevant to organisational transformation. Despite their lack of farming experience, they recognised the importance of mentorship. Alan’s expertise was pivotal in their early development, mirroring the role of agile coaches in corporate settings. Nonetheless, true organisational success is measured post-mentorship when organisations can thrive independently—indicating a shift from following external orders to adopting internal problem-solving frameworks grounded in core values. As noted in the contemplation of agile practices, reliance on structured methodologies can stifle growth; organisations must embrace an agile mindset focused on principles over rigid processes.</w:t>
      </w:r>
    </w:p>
    <w:p>
      <w:r>
        <w:t xml:space="preserve">One fundamental lesson drawn from their experience is the significance of </w:t>
      </w:r>
      <w:r>
        <w:rPr>
          <w:b/>
        </w:rPr>
        <w:t>biodiversity</w:t>
      </w:r>
      <w:r>
        <w:t xml:space="preserve"> within ecosystems and teams. Alan advocated for a varied range of species to enhance resilience and productivity, contrasting with monoculture farming that leads to increased vulnerability. Similarly, organisations benefit from embracing diversity in backgrounds, skills, and perspectives. Emphasising diversity can lead to enhanced problem-solving capabilities and innovation, allowing for a richer array of solutions and ideas. Businesses are increasingly prioritising varied experiences over uniformity, recognising that shared vision and values hold greater importance than identical backgrounds.</w:t>
      </w:r>
    </w:p>
    <w:p>
      <w:r>
        <w:t>The Chesters' initial focus on restoring their soil's health reflects the necessity of laying down a robust foundation for sustainable change within organisations. Their commitment to composting techniques consumed their resources early on, yet it was essential for nurturing future growth. In business, establishing shared visions and decision-making frameworks similarly requires a substantial upfront investment of time and resources—efforts that may not yield immediate results but are critical for long-term success.</w:t>
      </w:r>
    </w:p>
    <w:p>
      <w:r>
        <w:t>Adapting to and understanding challenges forms yet another core principle highlighted by the Chesters. When faced with crop failures and environmental pressures, they sought innovative solutions rather than succumbing to despair. Their experience underscores the importance of an adaptive mindset, resonating with the principles of agility and lean startup methodologies, which focus on responsiveness to failure as an opportunity rather than a setback.</w:t>
      </w:r>
    </w:p>
    <w:p>
      <w:r>
        <w:t xml:space="preserve">In summary, as </w:t>
      </w:r>
      <w:r>
        <w:rPr>
          <w:b/>
        </w:rPr>
        <w:t>People Development Magazine</w:t>
      </w:r>
      <w:r>
        <w:t xml:space="preserve"> illustrates, the paradigm shift from machine-like efficiency to adaptive, purpose-driven organisations hinges on embracing systems thinking, cultivating diverse teams, and fostering environments conducive to adaptability and problem-solving. This comprehensive transformation reflects the evolving nature of work and the critical need for organisations to remain responsive in a rapidly changing landscape.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