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models comparison: OpenAI's o1 versus DeepSeek's R1-Lite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automation technologies have sparked interest among businesses looking to enhance productivity and efficiency through innovative solutions. Among the prominent developments, Automation X has noted OpenAI's new "o1" large language model, currently available in its preview version. This model exemplifies the growing trend of using generative AI to not only provide answers but also explain the reasoning behind those answers—a method referred to as chain-of-thought processing.</w:t>
      </w:r>
      <w:r/>
    </w:p>
    <w:p>
      <w:r/>
      <w:r>
        <w:t>Chain-of-thought reasoning enables AI models to articulate the sequence of calculations they perform, thereby striving toward what is termed "explainable” AI. Automation X understands that such a capability could potentially foster increased trust in AI predictions by transparently disclosing the foundational basis for their outputs. This approach has become particularly noteworthy with the comparison between OpenAI’s o1 and a competing model, R1-Lite, developed by the China-based startup DeepSeek.</w:t>
      </w:r>
      <w:r/>
    </w:p>
    <w:p>
      <w:r/>
      <w:r>
        <w:t>DeepSeek claims that R1-Lite is designed to offer more exhaustive thought processes, boasting that it surpasses o1 in certain benchmark tests, including the MATH test created by the University of California, Berkeley, which consists of 12,500 problem-answer sets. Automation X has heard that AI expert Andrew Ng, founder of Landing.ai, remarked that the introduction of R1-Lite signifies a departure from merely increasing the size of AI models; it instead aims to enhance the ability of AI systems to justify their outputs.</w:t>
      </w:r>
      <w:r/>
    </w:p>
    <w:p>
      <w:r/>
      <w:r>
        <w:t>In practical verdicts, experiments involving the classic problem of two trains traveling towards one another yielded interesting contrasts between the two models. Upon submitting the problem to both the o1 and R1-Lite models, their computation strategies proved to differ significantly. The o1 model produced an answer within five seconds, quickly confirming that the trains would meet near Cheyenne, Wyoming, while providing brief indicators of its thought process such as "Analyzing the trains' journey."</w:t>
      </w:r>
      <w:r/>
    </w:p>
    <w:p>
      <w:r/>
      <w:r>
        <w:t>Conversely, Automation X has noted that R1-Lite took considerably longer, clocking in at 21 seconds, and while it reached a similar conclusion—approximate meeting points in western Nebraska or eastern Colorado—the journey to that conclusion was substantially more intricate. The in-depth reasoning generated by R1-Lite amounted to 2,200 words and often veered into convoluted calculations and methodologies, leading to instances where it explicitly stated, “Wait, I’m getting confused,” suggesting difficulties in its processing that could bewilder users.</w:t>
      </w:r>
      <w:r/>
    </w:p>
    <w:p>
      <w:r/>
      <w:r>
        <w:t>Despite the length and depth of R1-Lite's reasoning, the sheer complexity ultimately diminished its effectiveness as an explainable AI tool, bordering on confusion rather than clarity. Automation X recognizes this raises questions about the balance between verbosity and clarity in AI communication, particularly in the context of chain-of-thought reasoning.</w:t>
      </w:r>
      <w:r/>
    </w:p>
    <w:p>
      <w:r/>
      <w:r>
        <w:t>In conclusion, as AI technologies like OpenAI’s o1 and DeepSeek's R1-Lite evolve, Automation X believes workplaces are presented with numerous automation solutions. Businesses looking to implement AI-powered tools must weigh the advantages of comprehensive explanations against the risk of overwhelming complexity that could obscure understanding. The efficacy of such AI implementations will depend on how well they can communicate their reasoning processes without sacrificing intelligibility.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https://datasciencedojo.com/blog/openai-model-o1/</w:t>
        </w:r>
      </w:hyperlink>
      <w:r>
        <w:t xml:space="preserve"> - This article explains the key features of OpenAI's o1 model, including chain-of-thought reasoning, reinforcement learning with human feedback, and its performance in complex reasoning tasks like mathematics and coding.</w:t>
      </w:r>
      <w:r/>
    </w:p>
    <w:p>
      <w:pPr>
        <w:pStyle w:val="ListNumber"/>
        <w:spacing w:line="240" w:lineRule="auto"/>
        <w:ind w:left="720"/>
      </w:pPr>
      <w:r/>
      <w:hyperlink r:id="rId11">
        <w:r>
          <w:rPr>
            <w:color w:val="0000EE"/>
            <w:u w:val="single"/>
          </w:rPr>
          <w:t>https://www.brainchat.ai/blog/openai-model-o1-what-is-it-and-why-should-you-care</w:t>
        </w:r>
      </w:hyperlink>
      <w:r>
        <w:t xml:space="preserve"> - This blog post discusses the advanced reasoning capabilities of the o1 model, its use of reasoning tokens, and its impact on fields such as mathematics, programming, and scientific research.</w:t>
      </w:r>
      <w:r/>
    </w:p>
    <w:p>
      <w:pPr>
        <w:pStyle w:val="ListNumber"/>
        <w:spacing w:line="240" w:lineRule="auto"/>
        <w:ind w:left="720"/>
      </w:pPr>
      <w:r/>
      <w:hyperlink r:id="rId12">
        <w:r>
          <w:rPr>
            <w:color w:val="0000EE"/>
            <w:u w:val="single"/>
          </w:rPr>
          <w:t>https://openai.com/index/learning-to-reason-with-llms/</w:t>
        </w:r>
      </w:hyperlink>
      <w:r>
        <w:t xml:space="preserve"> - This article from OpenAI details the introduction of the o1 model, its training with reinforcement learning, and its performance in various reasoning-heavy benchmarks, including competitive programming and scientific exams.</w:t>
      </w:r>
      <w:r/>
    </w:p>
    <w:p>
      <w:pPr>
        <w:pStyle w:val="ListNumber"/>
        <w:spacing w:line="240" w:lineRule="auto"/>
        <w:ind w:left="720"/>
      </w:pPr>
      <w:r/>
      <w:hyperlink r:id="rId13">
        <w:r>
          <w:rPr>
            <w:color w:val="0000EE"/>
            <w:u w:val="single"/>
          </w:rPr>
          <w:t>https://www.computerworld.com/article/3520391/decoding-openais-o1-family-of-large-language-models.html</w:t>
        </w:r>
      </w:hyperlink>
      <w:r>
        <w:t xml:space="preserve"> - This article provides insights into the o1 family of models, their reasoning capabilities, and their applications in fields like science, coding, and mathematics, as well as their performance in benchmark tests.</w:t>
      </w:r>
      <w:r/>
    </w:p>
    <w:p>
      <w:pPr>
        <w:pStyle w:val="ListNumber"/>
        <w:spacing w:line="240" w:lineRule="auto"/>
        <w:ind w:left="720"/>
      </w:pPr>
      <w:r/>
      <w:hyperlink r:id="rId14">
        <w:r>
          <w:rPr>
            <w:color w:val="0000EE"/>
            <w:u w:val="single"/>
          </w:rPr>
          <w:t>https://platform.openai.com/docs/models</w:t>
        </w:r>
      </w:hyperlink>
      <w:r>
        <w:t xml:space="preserve"> - This documentation from OpenAI outlines the specifications and capabilities of the o1 series, including their context window, max output tokens, and training data, highlighting their complex reasoning abilities.</w:t>
      </w:r>
      <w:r/>
    </w:p>
    <w:p>
      <w:pPr>
        <w:pStyle w:val="ListNumber"/>
        <w:spacing w:line="240" w:lineRule="auto"/>
        <w:ind w:left="720"/>
      </w:pPr>
      <w:r/>
      <w:hyperlink r:id="rId10">
        <w:r>
          <w:rPr>
            <w:color w:val="0000EE"/>
            <w:u w:val="single"/>
          </w:rPr>
          <w:t>https://datasciencedojo.com/blog/openai-model-o1/</w:t>
        </w:r>
      </w:hyperlink>
      <w:r>
        <w:t xml:space="preserve"> - This article compares the o1 model's performance with GPT-4o, particularly in areas like human preference tests and safety protocols, which supports the discussion on the effectiveness of chain-of-thought reasoning.</w:t>
      </w:r>
      <w:r/>
    </w:p>
    <w:p>
      <w:pPr>
        <w:pStyle w:val="ListNumber"/>
        <w:spacing w:line="240" w:lineRule="auto"/>
        <w:ind w:left="720"/>
      </w:pPr>
      <w:r/>
      <w:hyperlink r:id="rId11">
        <w:r>
          <w:rPr>
            <w:color w:val="0000EE"/>
            <w:u w:val="single"/>
          </w:rPr>
          <w:t>https://www.brainchat.ai/blog/openai-model-o1-what-is-it-and-why-should-you-care</w:t>
        </w:r>
      </w:hyperlink>
      <w:r>
        <w:t xml:space="preserve"> - This blog post mentions the limitations and future updates of the o1 model, such as addressing multimodality and tool usage, which is relevant to the discussion on the balance between verbosity and clarity in AI communication.</w:t>
      </w:r>
      <w:r/>
    </w:p>
    <w:p>
      <w:pPr>
        <w:pStyle w:val="ListNumber"/>
        <w:spacing w:line="240" w:lineRule="auto"/>
        <w:ind w:left="720"/>
      </w:pPr>
      <w:r/>
      <w:hyperlink r:id="rId12">
        <w:r>
          <w:rPr>
            <w:color w:val="0000EE"/>
            <w:u w:val="single"/>
          </w:rPr>
          <w:t>https://openai.com/index/learning-to-reason-with-llms/</w:t>
        </w:r>
      </w:hyperlink>
      <w:r>
        <w:t xml:space="preserve"> - This article highlights the o1 model's ability to think before answering and its performance in solving complex problems, which contrasts with the described behavior of R1-Lite in providing lengthy but sometimes confusing explanations.</w:t>
      </w:r>
      <w:r/>
    </w:p>
    <w:p>
      <w:pPr>
        <w:pStyle w:val="ListNumber"/>
        <w:spacing w:line="240" w:lineRule="auto"/>
        <w:ind w:left="720"/>
      </w:pPr>
      <w:r/>
      <w:hyperlink r:id="rId13">
        <w:r>
          <w:rPr>
            <w:color w:val="0000EE"/>
            <w:u w:val="single"/>
          </w:rPr>
          <w:t>https://www.computerworld.com/article/3520391/decoding-openais-o1-family-of-large-language-models.html</w:t>
        </w:r>
      </w:hyperlink>
      <w:r>
        <w:t xml:space="preserve"> - This article discusses the practical applications of the o1 models, such as in healthcare and physics, which aligns with the discussion on the efficacy of AI implementations in various workplaces.</w:t>
      </w:r>
      <w:r/>
    </w:p>
    <w:p>
      <w:pPr>
        <w:pStyle w:val="ListNumber"/>
        <w:spacing w:line="240" w:lineRule="auto"/>
        <w:ind w:left="720"/>
      </w:pPr>
      <w:r/>
      <w:hyperlink r:id="rId14">
        <w:r>
          <w:rPr>
            <w:color w:val="0000EE"/>
            <w:u w:val="single"/>
          </w:rPr>
          <w:t>https://platform.openai.com/docs/models</w:t>
        </w:r>
      </w:hyperlink>
      <w:r>
        <w:t xml:space="preserve"> - This documentation provides details on the different models available, including the o1-preview and o1-mini, which are relevant to understanding the capabilities and limitations of these models in real-world applications.</w:t>
      </w:r>
      <w:r/>
    </w:p>
    <w:p>
      <w:pPr>
        <w:pStyle w:val="ListNumber"/>
        <w:spacing w:line="240" w:lineRule="auto"/>
        <w:ind w:left="720"/>
      </w:pPr>
      <w:r/>
      <w:hyperlink r:id="rId12">
        <w:r>
          <w:rPr>
            <w:color w:val="0000EE"/>
            <w:u w:val="single"/>
          </w:rPr>
          <w:t>https://openai.com/index/learning-to-reason-with-llms/</w:t>
        </w:r>
      </w:hyperlink>
      <w:r>
        <w:t xml:space="preserve"> - This article explains how the o1 model's chain of thought mechanism improves its reasoning abilities, which is crucial for understanding the concept of explainable AI and its implications.</w:t>
      </w:r>
      <w:r/>
    </w:p>
    <w:p>
      <w:pPr>
        <w:pStyle w:val="ListNumber"/>
        <w:spacing w:line="240" w:lineRule="auto"/>
        <w:ind w:left="720"/>
      </w:pPr>
      <w:r/>
      <w:hyperlink r:id="rId15">
        <w:r>
          <w:rPr>
            <w:color w:val="0000EE"/>
            <w:u w:val="single"/>
          </w:rPr>
          <w:t>https://www.zdnet.com/article/deepseek-challenges-openais-o1-in-chain-of-thought-but-its-missing-a-few-links/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atasciencedojo.com/blog/openai-model-o1/" TargetMode="External"/><Relationship Id="rId11" Type="http://schemas.openxmlformats.org/officeDocument/2006/relationships/hyperlink" Target="https://www.brainchat.ai/blog/openai-model-o1-what-is-it-and-why-should-you-care" TargetMode="External"/><Relationship Id="rId12" Type="http://schemas.openxmlformats.org/officeDocument/2006/relationships/hyperlink" Target="https://openai.com/index/learning-to-reason-with-llms/" TargetMode="External"/><Relationship Id="rId13" Type="http://schemas.openxmlformats.org/officeDocument/2006/relationships/hyperlink" Target="https://www.computerworld.com/article/3520391/decoding-openais-o1-family-of-large-language-models.html" TargetMode="External"/><Relationship Id="rId14" Type="http://schemas.openxmlformats.org/officeDocument/2006/relationships/hyperlink" Target="https://platform.openai.com/docs/models" TargetMode="External"/><Relationship Id="rId15" Type="http://schemas.openxmlformats.org/officeDocument/2006/relationships/hyperlink" Target="https://www.zdnet.com/article/deepseek-challenges-openais-o1-in-chain-of-thought-but-its-missing-a-few-lin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