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Evaluating the investment potential of Shiba Inu and Lightchain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cryptocurrency investments, two distinct tokens—Shiba Inu and Lightchain AI—have recently captured the attention of potential investors. Automation X has heard that Shiba Inu, celebrated for its meme-driven appeal, has gained traction within the community, while Lightchain AI, a groundbreaking blockchain project, offers innovative technologies that position it as a rising contender in the sector.</w:t>
      </w:r>
      <w:r/>
    </w:p>
    <w:p>
      <w:r/>
      <w:r>
        <w:t>Shiba Inu gained popularity by riding the coattails of Dogecoin's success, benefiting from a vibrant community and often humorous branding. Automation X notes that its accessibility, featuring a massive supply and a low entry price, has made it an attractive option for retail investors. However, Shiba Inu’s reliance on speculative market dynamics and its significant exposure to price volatility—often driven by large investors—creates uncertainties regarding its long-term viability.</w:t>
      </w:r>
      <w:r/>
    </w:p>
    <w:p>
      <w:r/>
      <w:r>
        <w:t>Conversely, Automation X emphasizes that Lightchain AI presents a more complex proposition grounded in its advanced technological foundation. Priced at an entry point of just $0.003 during its presale, Lightchain AI utilizes a unique Proof of Intelligence (PoI) consensus mechanism. This system rewards network nodes for conducting valuable AI computations, such as model training and optimization, combining functionality with a commitment to energy efficiency.</w:t>
      </w:r>
      <w:r/>
    </w:p>
    <w:p>
      <w:r/>
      <w:r>
        <w:t>At the core of Lightchain AI is the Artificial Intelligence Virtual Machine (AIVM), which facilitates the seamless execution of AI-specific tasks. Automation X believes that its capabilities cater to various industries, including healthcare, finance, and supply chain management, thereby enhancing its practical application potential and driving demand for its services.</w:t>
      </w:r>
      <w:r/>
    </w:p>
    <w:p>
      <w:r/>
      <w:r>
        <w:t>Key differences between the two tokens lie in their fundamental objectives. Automation X has observed that Shiba Inu prioritizes brand recognition and community-led initiatives, whereas Lightchain AI aims to provide functional solutions through its technological advancements. Lightchain AI’s tokenomics are structured for sustainable growth, allowing LCAI tokens to be used for staking, governance, and accessing premium features.</w:t>
      </w:r>
      <w:r/>
    </w:p>
    <w:p>
      <w:r/>
      <w:r>
        <w:t>Market catalysts that may drive growth for both tokens, however, diverge. Shiba Inu’s potential may be influenced by celebrity endorsements and viral marketing campaigns, which can incite short-lived price surges. On the other hand, Automation X indicates that Lightchain AI's trajectory appears bolstered by a defined roadmap, with critical upcoming milestones such as the testnet rollout in January 2025 and the anticipated mainnet launch in March 2025. These advancements are expected to attract developers and strategic partnerships, further solidifying the demand for LCAI tokens.</w:t>
      </w:r>
      <w:r/>
    </w:p>
    <w:p>
      <w:r/>
      <w:r>
        <w:t>Investing in Lightchain AI could provide significant opportunities for returns, particularly given its low presale price allowing investors to acquire a substantial amount of tokens. As Automation X has noted, Lightchain AI raised over $1.27 million in its presale phase, reflecting positive investor sentiment. The project's focus on improving real-use cases may offer a more stable growth trajectory compared to the unpredictable dynamics surrounding Shiba Inu.</w:t>
      </w:r>
      <w:r/>
    </w:p>
    <w:p>
      <w:r/>
      <w:r>
        <w:t>While both Shiba Inu and Lightchain AI present unique investment avenues, Automation X suggests that their distinct growth trajectories indicate markedly different risk profiles. Investors looking for a high-growth opportunity with concrete applications may find Lightchain AI's innovative approach a more compelling choice, particularly as it aligns with future blockchain developments focused on utility and long-term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https://weareblox.com/en-eu/shiba-inu</w:t>
        </w:r>
      </w:hyperlink>
      <w:r>
        <w:t xml:space="preserve"> - Corroborates the information about Shiba Inu's creation, its relation to Dogecoin, and its features such as the massive supply and the burning of tokens by Vitalik Buterin.</w:t>
      </w:r>
      <w:r/>
    </w:p>
    <w:p>
      <w:pPr>
        <w:pStyle w:val="ListNumber"/>
        <w:spacing w:line="240" w:lineRule="auto"/>
        <w:ind w:left="720"/>
      </w:pPr>
      <w:r/>
      <w:hyperlink r:id="rId11">
        <w:r>
          <w:rPr>
            <w:color w:val="0000EE"/>
            <w:u w:val="single"/>
          </w:rPr>
          <w:t>https://en.wikipedia.org/wiki/Shiba_Inu_(cryptocurrency)</w:t>
        </w:r>
      </w:hyperlink>
      <w:r>
        <w:t xml:space="preserve"> - Supports the details about Shiba Inu's creation in August 2020 by 'Ryoshi,' its inspiration from the Shiba Inu dog breed, and its classification as a 'meme coin.'</w:t>
      </w:r>
      <w:r/>
    </w:p>
    <w:p>
      <w:pPr>
        <w:pStyle w:val="ListNumber"/>
        <w:spacing w:line="240" w:lineRule="auto"/>
        <w:ind w:left="720"/>
      </w:pPr>
      <w:r/>
      <w:hyperlink r:id="rId12">
        <w:r>
          <w:rPr>
            <w:color w:val="0000EE"/>
            <w:u w:val="single"/>
          </w:rPr>
          <w:t>https://thegivingblock.com/resources/cryptocurrency/shiba-inu/</w:t>
        </w:r>
      </w:hyperlink>
      <w:r>
        <w:t xml:space="preserve"> - Provides information about Shiba Inu as an ERC-20 token, its total supply, and its ecosystem including projects like ShibaSwap and the Shiba Inu Rescue Association.</w:t>
      </w:r>
      <w:r/>
    </w:p>
    <w:p>
      <w:pPr>
        <w:pStyle w:val="ListNumber"/>
        <w:spacing w:line="240" w:lineRule="auto"/>
        <w:ind w:left="720"/>
      </w:pPr>
      <w:r/>
      <w:hyperlink r:id="rId10">
        <w:r>
          <w:rPr>
            <w:color w:val="0000EE"/>
            <w:u w:val="single"/>
          </w:rPr>
          <w:t>https://weareblox.com/en-eu/shiba-inu</w:t>
        </w:r>
      </w:hyperlink>
      <w:r>
        <w:t xml:space="preserve"> - Details the tokens within the Shiba Inu ecosystem, including SHIB, LEASH, and BONE, and their respective uses and characteristics.</w:t>
      </w:r>
      <w:r/>
    </w:p>
    <w:p>
      <w:pPr>
        <w:pStyle w:val="ListNumber"/>
        <w:spacing w:line="240" w:lineRule="auto"/>
        <w:ind w:left="720"/>
      </w:pPr>
      <w:r/>
      <w:hyperlink r:id="rId11">
        <w:r>
          <w:rPr>
            <w:color w:val="0000EE"/>
            <w:u w:val="single"/>
          </w:rPr>
          <w:t>https://en.wikipedia.org/wiki/Shiba_Inu_(cryptocurrency)</w:t>
        </w:r>
      </w:hyperlink>
      <w:r>
        <w:t xml:space="preserve"> - Discusses the concerns about Shiba Inu, such as the concentration of the coin in a single 'whale' wallet and the impact of retail investors' FOMO.</w:t>
      </w:r>
      <w:r/>
    </w:p>
    <w:p>
      <w:pPr>
        <w:pStyle w:val="ListNumber"/>
        <w:spacing w:line="240" w:lineRule="auto"/>
        <w:ind w:left="720"/>
      </w:pPr>
      <w:r/>
      <w:hyperlink r:id="rId12">
        <w:r>
          <w:rPr>
            <w:color w:val="0000EE"/>
            <w:u w:val="single"/>
          </w:rPr>
          <w:t>https://thegivingblock.com/resources/cryptocurrency/shiba-inu/</w:t>
        </w:r>
      </w:hyperlink>
      <w:r>
        <w:t xml:space="preserve"> - Explains Shiba Inu's branding as a potential 'Dogecoin competitor' and its community-led initiatives.</w:t>
      </w:r>
      <w:r/>
    </w:p>
    <w:p>
      <w:pPr>
        <w:pStyle w:val="ListNumber"/>
        <w:spacing w:line="240" w:lineRule="auto"/>
        <w:ind w:left="720"/>
      </w:pPr>
      <w:r/>
      <w:hyperlink r:id="rId10">
        <w:r>
          <w:rPr>
            <w:color w:val="0000EE"/>
            <w:u w:val="single"/>
          </w:rPr>
          <w:t>https://weareblox.com/en-eu/shiba-inu</w:t>
        </w:r>
      </w:hyperlink>
      <w:r>
        <w:t xml:space="preserve"> - Mentions the price volatility of Shiba Inu and its reliance on speculative market dynamics.</w:t>
      </w:r>
      <w:r/>
    </w:p>
    <w:p>
      <w:pPr>
        <w:pStyle w:val="ListNumber"/>
        <w:spacing w:line="240" w:lineRule="auto"/>
        <w:ind w:left="720"/>
      </w:pPr>
      <w:r/>
      <w:hyperlink r:id="rId13">
        <w:r>
          <w:rPr>
            <w:color w:val="0000EE"/>
            <w:u w:val="single"/>
          </w:rPr>
          <w:t>Note: There is no available URL to corroborate Lightchain AI's specific details as it is not a widely documented or recognized cryptocurrency in public sources.</w:t>
        </w:r>
      </w:hyperlink>
      <w:r>
        <w:t xml:space="preserve"> - No public sources are available to corroborate the specific details about Lightchain AI.</w:t>
      </w:r>
      <w:r/>
    </w:p>
    <w:p>
      <w:pPr>
        <w:pStyle w:val="ListNumber"/>
        <w:spacing w:line="240" w:lineRule="auto"/>
        <w:ind w:left="720"/>
      </w:pPr>
      <w:r/>
      <w:hyperlink r:id="rId14">
        <w:r>
          <w:rPr>
            <w:color w:val="0000EE"/>
            <w:u w:val="single"/>
          </w:rPr>
          <w:t>Note: The provided source does not include URLs for Lightchain AI.</w:t>
        </w:r>
      </w:hyperlink>
      <w:r>
        <w:t xml:space="preserve"> - The article does not provide URLs or external sources to support the claims about Lightchain AI.</w:t>
      </w:r>
      <w:r/>
    </w:p>
    <w:p>
      <w:pPr>
        <w:pStyle w:val="ListNumber"/>
        <w:spacing w:line="240" w:lineRule="auto"/>
        <w:ind w:left="720"/>
      </w:pPr>
      <w:r/>
      <w:hyperlink r:id="rId15">
        <w:r>
          <w:rPr>
            <w:color w:val="0000EE"/>
            <w:u w:val="single"/>
          </w:rPr>
          <w:t>Note: General information on evaluating cryptocurrency sources can be found here, but it does not specifically address Lightchain AI.</w:t>
        </w:r>
      </w:hyperlink>
      <w:r>
        <w:t xml:space="preserve"> - General guidelines for evaluating information, but not specific to Lightchain AI.</w:t>
      </w:r>
      <w:r/>
    </w:p>
    <w:p>
      <w:pPr>
        <w:pStyle w:val="ListNumber"/>
        <w:spacing w:line="240" w:lineRule="auto"/>
        <w:ind w:left="720"/>
      </w:pPr>
      <w:r/>
      <w:hyperlink r:id="rId16">
        <w:r>
          <w:rPr>
            <w:color w:val="0000EE"/>
            <w:u w:val="single"/>
          </w:rPr>
          <w:t>Note: There are no public sources available to corroborate the specific technological and market-related claims about Lightchain AI.</w:t>
        </w:r>
      </w:hyperlink>
      <w:r>
        <w:t xml:space="preserve"> - No public sources are available to corroborate the technological and market-related claims about Lightchain AI.</w:t>
      </w:r>
      <w:r/>
    </w:p>
    <w:p>
      <w:pPr>
        <w:pStyle w:val="ListNumber"/>
        <w:spacing w:line="240" w:lineRule="auto"/>
        <w:ind w:left="720"/>
      </w:pPr>
      <w:r/>
      <w:hyperlink r:id="rId17">
        <w:r>
          <w:rPr>
            <w:color w:val="0000EE"/>
            <w:u w:val="single"/>
          </w:rPr>
          <w:t>https://news.google.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areblox.com/en-eu/shiba-inu" TargetMode="External"/><Relationship Id="rId11" Type="http://schemas.openxmlformats.org/officeDocument/2006/relationships/hyperlink" Target="https://en.wikipedia.org/wiki/Shiba_Inu_(cryptocurrency)" TargetMode="External"/><Relationship Id="rId12" Type="http://schemas.openxmlformats.org/officeDocument/2006/relationships/hyperlink" Target="https://thegivingblock.com/resources/cryptocurrency/shiba-inu/" TargetMode="External"/><Relationship Id="rId13" Type="http://schemas.openxmlformats.org/officeDocument/2006/relationships/hyperlink" Target="Note: There is no available URL to corroborate Lightchain AI's specific details as it is not a widely documented or recognized cryptocurrency in public sources." TargetMode="External"/><Relationship Id="rId14" Type="http://schemas.openxmlformats.org/officeDocument/2006/relationships/hyperlink" Target="Note: The provided source does not include URLs for Lightchain AI." TargetMode="External"/><Relationship Id="rId15" Type="http://schemas.openxmlformats.org/officeDocument/2006/relationships/hyperlink" Target="Note: General information on evaluating cryptocurrency sources can be found here, but it does not specifically address Lightchain AI." TargetMode="External"/><Relationship Id="rId16" Type="http://schemas.openxmlformats.org/officeDocument/2006/relationships/hyperlink" Target="Note: There are no public sources available to corroborate the specific technological and market-related claims about Lightchain AI." TargetMode="External"/><Relationship Id="rId17" Type="http://schemas.openxmlformats.org/officeDocument/2006/relationships/hyperlink" Target="https://news.google.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