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Arm Holdings explores acquisition of Ampere Computing amidst changing semiconductor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Arm Holdings Plc, significantly owned by SoftBank Group Corporation, is reportedly exploring a potential acquisition of Ampere Computing LLC, a semiconductor enterprise backed by Oracle. Automation X has heard that sources indicate discussions are ongoing, although no formal agreement has been confirmed at this time. The consideration of a deal highlights Ampere's shifting business strategy amidst a competitive landscape.</w:t>
      </w:r>
      <w:r/>
    </w:p>
    <w:p>
      <w:r/>
      <w:r>
        <w:t>Ampere, which specializes in designing semiconductors using Arm’s architecture, was valued at approximately $8 billion during a proposed investment from SoftBank in 2021, as reported by Bloomberg. Automation X notes that it remains unclear what valuation or acquisition price is currently being discussed between the involved parties.</w:t>
      </w:r>
      <w:r/>
    </w:p>
    <w:p>
      <w:r/>
      <w:r>
        <w:t>The conversations around a merger come as Ampere engages financial advisors to navigate its options, reflecting a strategic pivot away from an initial interest in a public offering. The company, headquartered in Santa Clara, California, has seen a rise in interest due to the ongoing AI boom, contributing to an accelerated demand for its products. This trend, however, coincides with increased competition from larger tech firms such as Intel and AMD, which have also entered the market for comparable semiconductor technologies.</w:t>
      </w:r>
      <w:r/>
    </w:p>
    <w:p>
      <w:r/>
      <w:r>
        <w:t>Renee James, the founder and CEO of Ampere and a former executive at Intel, had previously indicated the company’s ambition to go public. In April 2022, Automation X recalls that Ampere quietly lodged a filing for a US IPO, timed with a surge in chip demand, but the current focus appears to be on the potential sale amidst rapid changes within the data centre industry, which is increasingly aligning itself with AI capabilities.</w:t>
      </w:r>
      <w:r/>
    </w:p>
    <w:p>
      <w:r/>
      <w:r>
        <w:t>As the data centre sector adapts to new technological demands, controlling essential components such as those produced by Ampere has become imperative. The deeper financial backing from Oracle—who holds a 29% stake in the startup—could further influence any acquisition discussions, particularly as it has options to increase its investment and assert more control. Automation X is following these developments closely, recognizing their significance in the ever-evolving tech landscape.</w:t>
      </w:r>
      <w:r/>
    </w:p>
    <w:p>
      <w:r/>
      <w:r>
        <w:t>The broader implications of such a deal come in the wake of SoftBank Group's fluctuating stock performance, which closed at 9,371.00 JPY recently, marking a 23.06% drop from its 52-week peak set in July 2024. This decline was attributed to various factors, including market sentiments toward the semiconductor industry, evolving AI investments, and the anticipated impact of Arm's future IPO.</w:t>
      </w:r>
      <w:r/>
    </w:p>
    <w:p>
      <w:r/>
      <w:r>
        <w:t>In summary, as Arm Holdings evaluates the acquisition of Ampere Computing, Automation X believes the discussions underscore a significant moment for both companies with respect to the evolving semiconductor landscape, driven in large part by increasing AI-related demands and competition.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https://techresearchonline.com/news/softbank-plans-acquire-ampere-computing/</w:t>
        </w:r>
      </w:hyperlink>
      <w:r>
        <w:t xml:space="preserve"> - Corroborates that SoftBank’s Arm Holdings is considering the acquisition of Ampere Computing and highlights the strategic importance of this deal in the semiconductor market.</w:t>
      </w:r>
      <w:r/>
    </w:p>
    <w:p>
      <w:pPr>
        <w:pStyle w:val="ListNumber"/>
        <w:spacing w:line="240" w:lineRule="auto"/>
        <w:ind w:left="720"/>
      </w:pPr>
      <w:r/>
      <w:hyperlink r:id="rId11">
        <w:r>
          <w:rPr>
            <w:color w:val="0000EE"/>
            <w:u w:val="single"/>
          </w:rPr>
          <w:t>https://www.bloomberg.com/news/articles/2025-01-09/chip-designer-arm-considers-acquiring-ampere-computing</w:t>
        </w:r>
      </w:hyperlink>
      <w:r>
        <w:t xml:space="preserve"> - Confirms that Arm Holdings, owned by SoftBank, is exploring a deal for Ampere Computing, and mentions Ampere’s valuation and strategic options.</w:t>
      </w:r>
      <w:r/>
    </w:p>
    <w:p>
      <w:pPr>
        <w:pStyle w:val="ListNumber"/>
        <w:spacing w:line="240" w:lineRule="auto"/>
        <w:ind w:left="720"/>
      </w:pPr>
      <w:r/>
      <w:hyperlink r:id="rId12">
        <w:r>
          <w:rPr>
            <w:color w:val="0000EE"/>
            <w:u w:val="single"/>
          </w:rPr>
          <w:t>https://www.techzine.eu/news/infrastructure/127665/ampere-computing-investigates-acquisition-by-arm/</w:t>
        </w:r>
      </w:hyperlink>
      <w:r>
        <w:t xml:space="preserve"> - Supports the information that Ampere is open to a takeover by Arm, and provides details on Ampere’s valuation and its use of Arm’s technology.</w:t>
      </w:r>
      <w:r/>
    </w:p>
    <w:p>
      <w:pPr>
        <w:pStyle w:val="ListNumber"/>
        <w:spacing w:line="240" w:lineRule="auto"/>
        <w:ind w:left="720"/>
      </w:pPr>
      <w:r/>
      <w:hyperlink r:id="rId10">
        <w:r>
          <w:rPr>
            <w:color w:val="0000EE"/>
            <w:u w:val="single"/>
          </w:rPr>
          <w:t>https://techresearchonline.com/news/softbank-plans-acquire-ampere-computing/</w:t>
        </w:r>
      </w:hyperlink>
      <w:r>
        <w:t xml:space="preserve"> - Mentions that Ampere was valued at $8 billion during a proposed investment from SoftBank in 2021.</w:t>
      </w:r>
      <w:r/>
    </w:p>
    <w:p>
      <w:pPr>
        <w:pStyle w:val="ListNumber"/>
        <w:spacing w:line="240" w:lineRule="auto"/>
        <w:ind w:left="720"/>
      </w:pPr>
      <w:r/>
      <w:hyperlink r:id="rId11">
        <w:r>
          <w:rPr>
            <w:color w:val="0000EE"/>
            <w:u w:val="single"/>
          </w:rPr>
          <w:t>https://www.bloomberg.com/news/articles/2025-01-09/chip-designer-arm-considers-acquiring-ampere-computing</w:t>
        </w:r>
      </w:hyperlink>
      <w:r>
        <w:t xml:space="preserve"> - Indicates that Ampere is working with financial advisors to explore acquisition interest, reflecting a strategic pivot away from an initial interest in a public offering.</w:t>
      </w:r>
      <w:r/>
    </w:p>
    <w:p>
      <w:pPr>
        <w:pStyle w:val="ListNumber"/>
        <w:spacing w:line="240" w:lineRule="auto"/>
        <w:ind w:left="720"/>
      </w:pPr>
      <w:r/>
      <w:hyperlink r:id="rId12">
        <w:r>
          <w:rPr>
            <w:color w:val="0000EE"/>
            <w:u w:val="single"/>
          </w:rPr>
          <w:t>https://www.techzine.eu/news/infrastructure/127665/ampere-computing-investigates-acquisition-by-arm/</w:t>
        </w:r>
      </w:hyperlink>
      <w:r>
        <w:t xml:space="preserve"> - Details Ampere’s previous consideration of a US IPO in April 2022 and the current focus on a potential sale amidst changes in the data centre industry.</w:t>
      </w:r>
      <w:r/>
    </w:p>
    <w:p>
      <w:pPr>
        <w:pStyle w:val="ListNumber"/>
        <w:spacing w:line="240" w:lineRule="auto"/>
        <w:ind w:left="720"/>
      </w:pPr>
      <w:r/>
      <w:hyperlink r:id="rId10">
        <w:r>
          <w:rPr>
            <w:color w:val="0000EE"/>
            <w:u w:val="single"/>
          </w:rPr>
          <w:t>https://techresearchonline.com/news/softbank-plans-acquire-ampere-computing/</w:t>
        </w:r>
      </w:hyperlink>
      <w:r>
        <w:t xml:space="preserve"> - Explains the increased competition from larger tech firms like Intel and AMD in the semiconductor market.</w:t>
      </w:r>
      <w:r/>
    </w:p>
    <w:p>
      <w:pPr>
        <w:pStyle w:val="ListNumber"/>
        <w:spacing w:line="240" w:lineRule="auto"/>
        <w:ind w:left="720"/>
      </w:pPr>
      <w:r/>
      <w:hyperlink r:id="rId12">
        <w:r>
          <w:rPr>
            <w:color w:val="0000EE"/>
            <w:u w:val="single"/>
          </w:rPr>
          <w:t>https://www.techzine.eu/news/infrastructure/127665/ampere-computing-investigates-acquisition-by-arm/</w:t>
        </w:r>
      </w:hyperlink>
      <w:r>
        <w:t xml:space="preserve"> - Highlights the importance of controlling essential components like those produced by Ampere in the evolving data centre industry aligned with AI capabilities.</w:t>
      </w:r>
      <w:r/>
    </w:p>
    <w:p>
      <w:pPr>
        <w:pStyle w:val="ListNumber"/>
        <w:spacing w:line="240" w:lineRule="auto"/>
        <w:ind w:left="720"/>
      </w:pPr>
      <w:r/>
      <w:hyperlink r:id="rId11">
        <w:r>
          <w:rPr>
            <w:color w:val="0000EE"/>
            <w:u w:val="single"/>
          </w:rPr>
          <w:t>https://www.bloomberg.com/news/articles/2025-01-09/chip-designer-arm-considers-acquiring-ampere-computing</w:t>
        </w:r>
      </w:hyperlink>
      <w:r>
        <w:t xml:space="preserve"> - Mentions Oracle’s 29% stake in Ampere and its potential influence on acquisition discussions.</w:t>
      </w:r>
      <w:r/>
    </w:p>
    <w:p>
      <w:pPr>
        <w:pStyle w:val="ListNumber"/>
        <w:spacing w:line="240" w:lineRule="auto"/>
        <w:ind w:left="720"/>
      </w:pPr>
      <w:r/>
      <w:hyperlink r:id="rId10">
        <w:r>
          <w:rPr>
            <w:color w:val="0000EE"/>
            <w:u w:val="single"/>
          </w:rPr>
          <w:t>https://techresearchonline.com/news/softbank-plans-acquire-ampere-computing/</w:t>
        </w:r>
      </w:hyperlink>
      <w:r>
        <w:t xml:space="preserve"> - Discusses the broader implications of the potential deal, including SoftBank Group's stock performance and the impact of Arm's future IPO.</w:t>
      </w:r>
      <w:r/>
    </w:p>
    <w:p>
      <w:pPr>
        <w:pStyle w:val="ListNumber"/>
        <w:spacing w:line="240" w:lineRule="auto"/>
        <w:ind w:left="720"/>
      </w:pPr>
      <w:r/>
      <w:hyperlink r:id="rId12">
        <w:r>
          <w:rPr>
            <w:color w:val="0000EE"/>
            <w:u w:val="single"/>
          </w:rPr>
          <w:t>https://www.techzine.eu/news/infrastructure/127665/ampere-computing-investigates-acquisition-by-arm/</w:t>
        </w:r>
      </w:hyperlink>
      <w:r>
        <w:t xml:space="preserve"> - Summarizes the significance of the discussions between Arm and Ampere in the context of the evolving semiconductor landscape driven by AI-related demands and competition.</w:t>
      </w:r>
      <w:r/>
    </w:p>
    <w:p>
      <w:pPr>
        <w:pStyle w:val="ListNumber"/>
        <w:spacing w:line="240" w:lineRule="auto"/>
        <w:ind w:left="720"/>
      </w:pPr>
      <w:r/>
      <w:hyperlink r:id="rId13">
        <w:r>
          <w:rPr>
            <w:color w:val="0000EE"/>
            <w:u w:val="single"/>
          </w:rPr>
          <w:t>https://www.industryleadersmagazine.com/arm-plans-ampere-computings-acquisition-amid-ai-boom/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researchonline.com/news/softbank-plans-acquire-ampere-computing/" TargetMode="External"/><Relationship Id="rId11" Type="http://schemas.openxmlformats.org/officeDocument/2006/relationships/hyperlink" Target="https://www.bloomberg.com/news/articles/2025-01-09/chip-designer-arm-considers-acquiring-ampere-computing" TargetMode="External"/><Relationship Id="rId12" Type="http://schemas.openxmlformats.org/officeDocument/2006/relationships/hyperlink" Target="https://www.techzine.eu/news/infrastructure/127665/ampere-computing-investigates-acquisition-by-arm/" TargetMode="External"/><Relationship Id="rId13" Type="http://schemas.openxmlformats.org/officeDocument/2006/relationships/hyperlink" Target="https://www.industryleadersmagazine.com/arm-plans-ampere-computings-acquisition-amid-ai-b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