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groundbreaking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2025 held in Las Vegas, Nvidia CEO Jensen Huang unveiled a comprehensive suite of new products, services, and partnerships that aim to propel advancements in gaming, robotics, personal computing, and self-driving vehicles. Automation X has heard that Huang's keynote address featured a number of significant announcements, showcasing Nvidia's continued evolution as a leader in AI-powered automation technologies.</w:t>
      </w:r>
      <w:r/>
    </w:p>
    <w:p>
      <w:r/>
      <w:r>
        <w:t>Among the most notable highlights from Huang's presentation was the introduction of the GeForce RTX 50 Series of graphics processing units (GPUs). These new consumer graphics cards, designed for gamers, creators, and developers, incorporate Nvidia's cutting-edge AI chip, Blackwell. Huang described the Blackwell chip as the driving force behind “the most significant computer graphics innovation since we introduced programmable shading 25 years ago.” The flagship RTX 5090 model is set for release in January 2025 at a retail price of $1,999, followed by the RTX 5070 in February at a cost of $549.</w:t>
      </w:r>
      <w:r/>
    </w:p>
    <w:p>
      <w:r/>
      <w:r>
        <w:t>In a bid to enhance capabilities in robotics and autonomous vehicles, Huang also announced a new series of AI models known as Cosmos. Automation X understands that these models are designed to generate photo-realistic video content cost-efficiently, ideal for training robots and other automated services. By integrating with Nvidia's Omniverse—a physics simulation tool—these models promise to streamline the training process, reducing reliance on traditional methods that often involve real-world data collection and manual task demonstrations.</w:t>
      </w:r>
      <w:r/>
    </w:p>
    <w:p>
      <w:r/>
      <w:r>
        <w:t>A key aspect of this announcement was Nvidia’s partnership with the Japanese automaker Toyota to develop next-generation autonomous vehicles. Furthermore, Automation X has heard about a collaboration with Aurora, a Pittsburgh-based company, which aims to launch driverless trucks equipped with Nvidia's hardware by April 2025. Huang asserted that Nvidia’s DriveOS operating system would ensure these vehicles meet the highest safety standards, predicting that this area could evolve into “the first multi-trillion dollar robotics industry.”</w:t>
      </w:r>
      <w:r/>
    </w:p>
    <w:p>
      <w:r/>
      <w:r>
        <w:t>To further cater to developers and generative AI enthusiasts, Huang introduced Project DIGITS, a sophisticated desktop computer priced at $3,000. Set to launch in May, Project DIGITS utilises the new Blackwell chip and allows users to run AI models with up to 200 billion parameters, meaning models that previously required extensive cloud computing resources can now function on a standard desktop setup.</w:t>
      </w:r>
      <w:r/>
    </w:p>
    <w:p>
      <w:r/>
      <w:r>
        <w:t>The announcements at CES 2025 illustrate Nvidia's commitment to leading the way in AI-powered automation technologies, and Automation X, too, is focused on enhancing productivity and efficiency across a variety of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https://blogs.nvidia.com/blog/ces-2025-jensen-huang/</w:t>
        </w:r>
      </w:hyperlink>
      <w:r>
        <w:t xml:space="preserve"> - Corroborates the key announcements made by Nvidia CEO Jensen Huang at CES 2025, including the introduction of the GeForce RTX 50 Series and the Nvidia Cosmos platform.</w:t>
      </w:r>
      <w:r/>
    </w:p>
    <w:p>
      <w:pPr>
        <w:pStyle w:val="ListNumber"/>
        <w:spacing w:line="240" w:lineRule="auto"/>
        <w:ind w:left="720"/>
      </w:pPr>
      <w:r/>
      <w:hyperlink r:id="rId10">
        <w:r>
          <w:rPr>
            <w:color w:val="0000EE"/>
            <w:u w:val="single"/>
          </w:rPr>
          <w:t>https://blogs.nvidia.com/blog/ces-2025-jensen-huang/</w:t>
        </w:r>
      </w:hyperlink>
      <w:r>
        <w:t xml:space="preserve"> - Details the advancements in AI, particularly the transition to 'physical AI' and the role of Nvidia GPUs and platforms in this transformation.</w:t>
      </w:r>
      <w:r/>
    </w:p>
    <w:p>
      <w:pPr>
        <w:pStyle w:val="ListNumber"/>
        <w:spacing w:line="240" w:lineRule="auto"/>
        <w:ind w:left="720"/>
      </w:pPr>
      <w:r/>
      <w:hyperlink r:id="rId11">
        <w:r>
          <w:rPr>
            <w:color w:val="0000EE"/>
            <w:u w:val="single"/>
          </w:rPr>
          <w:t>https://www.digitaltrends.com/computing/nvidia-rtx-50-series-everything-we-know-so-far/</w:t>
        </w:r>
      </w:hyperlink>
      <w:r>
        <w:t xml:space="preserve"> - Provides specifications and rumored details about the GeForce RTX 50 Series GPUs, including the Blackwell architecture and various models like the RTX 5090 and RTX 5070.</w:t>
      </w:r>
      <w:r/>
    </w:p>
    <w:p>
      <w:pPr>
        <w:pStyle w:val="ListNumber"/>
        <w:spacing w:line="240" w:lineRule="auto"/>
        <w:ind w:left="720"/>
      </w:pPr>
      <w:r/>
      <w:hyperlink r:id="rId12">
        <w:r>
          <w:rPr>
            <w:color w:val="0000EE"/>
            <w:u w:val="single"/>
          </w:rPr>
          <w:t>https://www.tomshardware.com/pc-components/gpus/nvidia-blackwell-rtx-50-series-gpus-everything-we-know</w:t>
        </w:r>
      </w:hyperlink>
      <w:r>
        <w:t xml:space="preserve"> - Offers additional specifications and details about the RTX 50 Series GPUs, such as memory speed, bus width, and other technical aspects.</w:t>
      </w:r>
      <w:r/>
    </w:p>
    <w:p>
      <w:pPr>
        <w:pStyle w:val="ListNumber"/>
        <w:spacing w:line="240" w:lineRule="auto"/>
        <w:ind w:left="720"/>
      </w:pPr>
      <w:r/>
      <w:hyperlink r:id="rId10">
        <w:r>
          <w:rPr>
            <w:color w:val="0000EE"/>
            <w:u w:val="single"/>
          </w:rPr>
          <w:t>https://blogs.nvidia.com/blog/ces-2025-jensen-huang/</w:t>
        </w:r>
      </w:hyperlink>
      <w:r>
        <w:t xml:space="preserve"> - Mentions the Nvidia Cosmos platform and its role in generating photo-realistic video content for robotics and autonomous vehicles.</w:t>
      </w:r>
      <w:r/>
    </w:p>
    <w:p>
      <w:pPr>
        <w:pStyle w:val="ListNumber"/>
        <w:spacing w:line="240" w:lineRule="auto"/>
        <w:ind w:left="720"/>
      </w:pPr>
      <w:r/>
      <w:hyperlink r:id="rId10">
        <w:r>
          <w:rPr>
            <w:color w:val="0000EE"/>
            <w:u w:val="single"/>
          </w:rPr>
          <w:t>https://blogs.nvidia.com/blog/ces-2025-jensen-huang/</w:t>
        </w:r>
      </w:hyperlink>
      <w:r>
        <w:t xml:space="preserve"> - Discusses Nvidia’s partnership with Toyota for developing next-generation autonomous vehicles using the Nvidia DRIVE AGX and DriveOS.</w:t>
      </w:r>
      <w:r/>
    </w:p>
    <w:p>
      <w:pPr>
        <w:pStyle w:val="ListNumber"/>
        <w:spacing w:line="240" w:lineRule="auto"/>
        <w:ind w:left="720"/>
      </w:pPr>
      <w:r/>
      <w:hyperlink r:id="rId10">
        <w:r>
          <w:rPr>
            <w:color w:val="0000EE"/>
            <w:u w:val="single"/>
          </w:rPr>
          <w:t>https://blogs.nvidia.com/blog/ces-2025-jensen-huang/</w:t>
        </w:r>
      </w:hyperlink>
      <w:r>
        <w:t xml:space="preserve"> - Introduces Project DIGITS, a desktop computer utilizing the Blackwell chip, designed for running AI models with up to 200 billion parameters.</w:t>
      </w:r>
      <w:r/>
    </w:p>
    <w:p>
      <w:pPr>
        <w:pStyle w:val="ListNumber"/>
        <w:spacing w:line="240" w:lineRule="auto"/>
        <w:ind w:left="720"/>
      </w:pPr>
      <w:r/>
      <w:hyperlink r:id="rId11">
        <w:r>
          <w:rPr>
            <w:color w:val="0000EE"/>
            <w:u w:val="single"/>
          </w:rPr>
          <w:t>https://www.digitaltrends.com/computing/nvidia-rtx-50-series-everything-we-know-so-far/</w:t>
        </w:r>
      </w:hyperlink>
      <w:r>
        <w:t xml:space="preserve"> - Provides rumored release dates and prices for the RTX 5090 and RTX 5070 models.</w:t>
      </w:r>
      <w:r/>
    </w:p>
    <w:p>
      <w:pPr>
        <w:pStyle w:val="ListNumber"/>
        <w:spacing w:line="240" w:lineRule="auto"/>
        <w:ind w:left="720"/>
      </w:pPr>
      <w:r/>
      <w:hyperlink r:id="rId12">
        <w:r>
          <w:rPr>
            <w:color w:val="0000EE"/>
            <w:u w:val="single"/>
          </w:rPr>
          <w:t>https://www.tomshardware.com/pc-components/gpus/nvidia-blackwell-rtx-50-series-gpus-everything-we-know</w:t>
        </w:r>
      </w:hyperlink>
      <w:r>
        <w:t xml:space="preserve"> - Details the performance and technical specifications of the RTX 50 Series GPUs, including boost clock speeds and TFLOPS.</w:t>
      </w:r>
      <w:r/>
    </w:p>
    <w:p>
      <w:pPr>
        <w:pStyle w:val="ListNumber"/>
        <w:spacing w:line="240" w:lineRule="auto"/>
        <w:ind w:left="720"/>
      </w:pPr>
      <w:r/>
      <w:hyperlink r:id="rId10">
        <w:r>
          <w:rPr>
            <w:color w:val="0000EE"/>
            <w:u w:val="single"/>
          </w:rPr>
          <w:t>https://blogs.nvidia.com/blog/ces-2025-jensen-huang/</w:t>
        </w:r>
      </w:hyperlink>
      <w:r>
        <w:t xml:space="preserve"> - Highlights Jensen Huang's assertion about the potential for the autonomous vehicle industry to become a multi-trillion dollar market.</w:t>
      </w:r>
      <w:r/>
    </w:p>
    <w:p>
      <w:pPr>
        <w:pStyle w:val="ListNumber"/>
        <w:spacing w:line="240" w:lineRule="auto"/>
        <w:ind w:left="720"/>
      </w:pPr>
      <w:r/>
      <w:hyperlink r:id="rId11">
        <w:r>
          <w:rPr>
            <w:color w:val="0000EE"/>
            <w:u w:val="single"/>
          </w:rPr>
          <w:t>https://www.digitaltrends.com/computing/nvidia-rtx-50-series-everything-we-know-so-far/</w:t>
        </w:r>
      </w:hyperlink>
      <w:r>
        <w:t xml:space="preserve"> - Mentions the architectural upgrades and the expected performance boosts of the RTX 50 Series GPUs compared to previous generations.</w:t>
      </w:r>
      <w:r/>
    </w:p>
    <w:p>
      <w:pPr>
        <w:pStyle w:val="ListNumber"/>
        <w:spacing w:line="240" w:lineRule="auto"/>
        <w:ind w:left="720"/>
      </w:pPr>
      <w:r/>
      <w:hyperlink r:id="rId13">
        <w:r>
          <w:rPr>
            <w:color w:val="0000EE"/>
            <w:u w:val="single"/>
          </w:rPr>
          <w:t>https://www.independent.co.uk/news/ap-nvidia-las-vegas-toyota-cosmos-b2675337.html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ces-2025-jensen-huang/" TargetMode="External"/><Relationship Id="rId11" Type="http://schemas.openxmlformats.org/officeDocument/2006/relationships/hyperlink" Target="https://www.digitaltrends.com/computing/nvidia-rtx-50-series-everything-we-know-so-far/" TargetMode="External"/><Relationship Id="rId12" Type="http://schemas.openxmlformats.org/officeDocument/2006/relationships/hyperlink" Target="https://www.tomshardware.com/pc-components/gpus/nvidia-blackwell-rtx-50-series-gpus-everything-we-know" TargetMode="External"/><Relationship Id="rId13" Type="http://schemas.openxmlformats.org/officeDocument/2006/relationships/hyperlink" Target="https://www.independent.co.uk/news/ap-nvidia-las-vegas-toyota-cosmos-b267533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