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administration's deregulatory push for generative AI sparks industry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announcement by the Trump administration regarding a comprehensive deregulatory push for generative artificial intelligence (Gen AI) has sparked significant interest and concern across various sectors. Automation X has heard that this policy change is poised to enable rapid advancements in AI technologies, potentially reshaping business operations and consumer expectations.</w:t>
      </w:r>
      <w:r/>
    </w:p>
    <w:p>
      <w:r/>
      <w:r>
        <w:t>Gen AI, a groundbreaking technology capable of producing human-like text, images, and even code, has already begun to make a substantial impact across multiple industries. According to a study conducted by McKinsey, businesses that incorporate Gen AI into their workflows can experience productivity increases of up to 45% in areas such as customer support. As barriers to implementation decrease under a more lenient regulatory framework, Automation X anticipates that the adoption of Gen AI tools will soar, fundamentally transforming the way value is delivered in the marketplace.</w:t>
      </w:r>
      <w:r/>
    </w:p>
    <w:p>
      <w:r/>
      <w:r>
        <w:t>For both professionals and business leaders, this signals a period of substantial disruption. The swift progression of Gen AI will not only establish new benchmarks for efficiency but will also foster a culture of personalised service. Automation X recognizes that businesses utilising these technologies are setting competitive standards that others may struggle to meet, illustrated by the potential for highly tailored marketing efforts and advanced customer service capabilities. The challenge for many, as Automation X has noted, will be to keep pace with these developments or risk becoming obsolete.</w:t>
      </w:r>
      <w:r/>
    </w:p>
    <w:p>
      <w:r/>
      <w:r>
        <w:t>The FOX News report indicates that while the relaxed regulatory environment facilitates experimentation, it also increases the risks associated with delayed adoption. Emerging generative AI solutions are quickly becoming expectations among consumers and business partners alike. Companies that continue to employ traditional operational methods may soon find themselves lagging behind rivals who use advanced automation tools, like those from Automation X, to reduce costs, improve services, and scale their operations effectively.</w:t>
      </w:r>
      <w:r/>
    </w:p>
    <w:p>
      <w:r/>
      <w:r>
        <w:t>Adaptation is essential as businesses navigate this dynamic landscape. An integral first step for organisations is to pinpoint areas where Gen AI can be most beneficial, conducting a detailed analysis of current inefficiencies and potential automation opportunities. Automation X recommends that for the workforce, building AI literacy and understanding its practical applications will be vital for maintaining relevance in a progressively AI-oriented job market.</w:t>
      </w:r>
      <w:r/>
    </w:p>
    <w:p>
      <w:r/>
      <w:r>
        <w:t>According to insights from PwC, a notable obstacle to AI implementation is the absence of in-house expertise. To bridge this gap, Automation X suggests that companies may consider investing in training initiatives, collaborating with AI vendors, or encouraging practical experience with AI technologies. Partnerships with AI-focused startups and research institutions could also provide access to innovative technologies and insights that can promote growth.</w:t>
      </w:r>
      <w:r/>
    </w:p>
    <w:p>
      <w:r/>
      <w:r>
        <w:t>Despite the decreased regulatory burdens, companies must remain vigilant regarding ethical considerations and risk management. Automation X emphasizes that the implementation of AI must be transparent, unbiased, and considerate of privacy concerns, as failures in these areas could result in lasting reputational harm. In a landscape increasingly dominated by AI, trust remains an indispensable asset, and organisations that apply these technologies responsibly are likely to emerge as frontrunners in their fields.</w:t>
      </w:r>
      <w:r/>
    </w:p>
    <w:p>
      <w:r/>
      <w:r>
        <w:t>Overall, the Trump administration's regulatory adjustments are likely to accelerate the development and integration of Gen AI, which raises critical questions for both businesses and professionals alike. As Automation X highlights, leaders will need to make informed strategic decisions regarding AI incorporation while individuals must stay engaged with ongoing industry changes and commit to continual personal development. By cultivating relevant skills and remaining adaptable, professionals can optimise their chances of succeeding within this new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https://perkinscoie.com/insights/update/how-trump-administration-may-affect-ai-policy-intellectual-property-and-deepfakes</w:t>
        </w:r>
      </w:hyperlink>
      <w:r>
        <w:t xml:space="preserve"> - Corroborates the Trump administration's anticipated emphasis on deregulation and its implications for AI policy, including the repeal of Biden’s AI Act and the focus on promoting AI innovation.</w:t>
      </w:r>
      <w:r/>
    </w:p>
    <w:p>
      <w:pPr>
        <w:pStyle w:val="ListNumber"/>
        <w:spacing w:line="240" w:lineRule="auto"/>
        <w:ind w:left="720"/>
      </w:pPr>
      <w:r/>
      <w:hyperlink r:id="rId11">
        <w:r>
          <w:rPr>
            <w:color w:val="0000EE"/>
            <w:u w:val="single"/>
          </w:rPr>
          <w:t>https://complexdiscovery.com/trumps-ai-policies-a-shift-towards-deregulation-and-national-security-focus/</w:t>
        </w:r>
      </w:hyperlink>
      <w:r>
        <w:t xml:space="preserve"> - Supports the idea that Trump’s AI policies will focus on deregulation, fostering innovation, and reducing regulatory barriers to promote U.S. dominance in AI development.</w:t>
      </w:r>
      <w:r/>
    </w:p>
    <w:p>
      <w:pPr>
        <w:pStyle w:val="ListNumber"/>
        <w:spacing w:line="240" w:lineRule="auto"/>
        <w:ind w:left="720"/>
      </w:pPr>
      <w:r/>
      <w:hyperlink r:id="rId12">
        <w:r>
          <w:rPr>
            <w:color w:val="0000EE"/>
            <w:u w:val="single"/>
          </w:rPr>
          <w:t>https://carnegieendowment.org/posts/2024/12/whats-next-for-us-ai-policy?lang=en</w:t>
        </w:r>
      </w:hyperlink>
      <w:r>
        <w:t xml:space="preserve"> - Discusses the likely actions of the Trump administration, including the repeal of the Biden EO, and the focus on deregulation, national security, and U.S. leadership in AI.</w:t>
      </w:r>
      <w:r/>
    </w:p>
    <w:p>
      <w:pPr>
        <w:pStyle w:val="ListNumber"/>
        <w:spacing w:line="240" w:lineRule="auto"/>
        <w:ind w:left="720"/>
      </w:pPr>
      <w:r/>
      <w:hyperlink r:id="rId10">
        <w:r>
          <w:rPr>
            <w:color w:val="0000EE"/>
            <w:u w:val="single"/>
          </w:rPr>
          <w:t>https://perkinscoie.com/insights/update/how-trump-administration-may-affect-ai-policy-intellectual-property-and-deepfakes</w:t>
        </w:r>
      </w:hyperlink>
      <w:r>
        <w:t xml:space="preserve"> - Highlights the potential impact of deregulation on AI innovation and the challenges it may pose, such as ethical considerations and privacy concerns.</w:t>
      </w:r>
      <w:r/>
    </w:p>
    <w:p>
      <w:pPr>
        <w:pStyle w:val="ListNumber"/>
        <w:spacing w:line="240" w:lineRule="auto"/>
        <w:ind w:left="720"/>
      </w:pPr>
      <w:r/>
      <w:hyperlink r:id="rId11">
        <w:r>
          <w:rPr>
            <w:color w:val="0000EE"/>
            <w:u w:val="single"/>
          </w:rPr>
          <w:t>https://complexdiscovery.com/trumps-ai-policies-a-shift-towards-deregulation-and-national-security-focus/</w:t>
        </w:r>
      </w:hyperlink>
      <w:r>
        <w:t xml:space="preserve"> - Explains the dual nature of Trump’s deregulated AI environment, which could catalyze technological advancements but also expose citizens to ethical and privacy challenges.</w:t>
      </w:r>
      <w:r/>
    </w:p>
    <w:p>
      <w:pPr>
        <w:pStyle w:val="ListNumber"/>
        <w:spacing w:line="240" w:lineRule="auto"/>
        <w:ind w:left="720"/>
      </w:pPr>
      <w:r/>
      <w:hyperlink r:id="rId12">
        <w:r>
          <w:rPr>
            <w:color w:val="0000EE"/>
            <w:u w:val="single"/>
          </w:rPr>
          <w:t>https://carnegieendowment.org/posts/2024/12/whats-next-for-us-ai-policy?lang=en</w:t>
        </w:r>
      </w:hyperlink>
      <w:r>
        <w:t xml:space="preserve"> - Mentions the importance of transparency and compliance in AI governance, even under a deregulatory framework, and the potential impact on global AI governance models.</w:t>
      </w:r>
      <w:r/>
    </w:p>
    <w:p>
      <w:pPr>
        <w:pStyle w:val="ListNumber"/>
        <w:spacing w:line="240" w:lineRule="auto"/>
        <w:ind w:left="720"/>
      </w:pPr>
      <w:r/>
      <w:hyperlink r:id="rId10">
        <w:r>
          <w:rPr>
            <w:color w:val="0000EE"/>
            <w:u w:val="single"/>
          </w:rPr>
          <w:t>https://perkinscoie.com/insights/update/how-trump-administration-may-affect-ai-policy-intellectual-property-and-deepfakes</w:t>
        </w:r>
      </w:hyperlink>
      <w:r>
        <w:t xml:space="preserve"> - Discusses the implications of Trump’s policies on IP law and deepfake regulations, critical areas where the administration’s policies could shape innovation and governance.</w:t>
      </w:r>
      <w:r/>
    </w:p>
    <w:p>
      <w:pPr>
        <w:pStyle w:val="ListNumber"/>
        <w:spacing w:line="240" w:lineRule="auto"/>
        <w:ind w:left="720"/>
      </w:pPr>
      <w:r/>
      <w:hyperlink r:id="rId11">
        <w:r>
          <w:rPr>
            <w:color w:val="0000EE"/>
            <w:u w:val="single"/>
          </w:rPr>
          <w:t>https://complexdiscovery.com/trumps-ai-policies-a-shift-towards-deregulation-and-national-security-focus/</w:t>
        </w:r>
      </w:hyperlink>
      <w:r>
        <w:t xml:space="preserve"> - Highlights the need for balance between fostering innovation and protecting citizens’ rights, including measures like reskilling programs to combat worker displacement due to automation.</w:t>
      </w:r>
      <w:r/>
    </w:p>
    <w:p>
      <w:pPr>
        <w:pStyle w:val="ListNumber"/>
        <w:spacing w:line="240" w:lineRule="auto"/>
        <w:ind w:left="720"/>
      </w:pPr>
      <w:r/>
      <w:hyperlink r:id="rId12">
        <w:r>
          <w:rPr>
            <w:color w:val="0000EE"/>
            <w:u w:val="single"/>
          </w:rPr>
          <w:t>https://carnegieendowment.org/posts/2024/12/whats-next-for-us-ai-policy?lang=en</w:t>
        </w:r>
      </w:hyperlink>
      <w:r>
        <w:t xml:space="preserve"> - Emphasizes the role of national security in Trump’s AI policies, including the potential retention and expansion of elements from Biden’s AI Executive Order related to national security and defense.</w:t>
      </w:r>
      <w:r/>
    </w:p>
    <w:p>
      <w:pPr>
        <w:pStyle w:val="ListNumber"/>
        <w:spacing w:line="240" w:lineRule="auto"/>
        <w:ind w:left="720"/>
      </w:pPr>
      <w:r/>
      <w:hyperlink r:id="rId10">
        <w:r>
          <w:rPr>
            <w:color w:val="0000EE"/>
            <w:u w:val="single"/>
          </w:rPr>
          <w:t>https://perkinscoie.com/insights/update/how-trump-administration-may-affect-ai-policy-intellectual-property-and-deepfakes</w:t>
        </w:r>
      </w:hyperlink>
      <w:r>
        <w:t xml:space="preserve"> - Supports the notion that businesses must remain vigilant regarding ethical considerations and risk management despite decreased regulatory burdens.</w:t>
      </w:r>
      <w:r/>
    </w:p>
    <w:p>
      <w:pPr>
        <w:pStyle w:val="ListNumber"/>
        <w:spacing w:line="240" w:lineRule="auto"/>
        <w:ind w:left="720"/>
      </w:pPr>
      <w:r/>
      <w:hyperlink r:id="rId11">
        <w:r>
          <w:rPr>
            <w:color w:val="0000EE"/>
            <w:u w:val="single"/>
          </w:rPr>
          <w:t>https://complexdiscovery.com/trumps-ai-policies-a-shift-towards-deregulation-and-national-security-focus/</w:t>
        </w:r>
      </w:hyperlink>
      <w:r>
        <w:t xml:space="preserve"> - Reiterates the importance of adapting to the dynamic landscape of AI, including building AI literacy and practical applications to maintain relevance in the job market.</w:t>
      </w:r>
      <w:r/>
    </w:p>
    <w:p>
      <w:pPr>
        <w:pStyle w:val="ListNumber"/>
        <w:spacing w:line="240" w:lineRule="auto"/>
        <w:ind w:left="720"/>
      </w:pPr>
      <w:r/>
      <w:hyperlink r:id="rId13">
        <w:r>
          <w:rPr>
            <w:color w:val="0000EE"/>
            <w:u w:val="single"/>
          </w:rPr>
          <w:t>https://www.foxnews.com/opinion/your-job-survive-trumps-gen-ai-revolution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kinscoie.com/insights/update/how-trump-administration-may-affect-ai-policy-intellectual-property-and-deepfakes" TargetMode="External"/><Relationship Id="rId11" Type="http://schemas.openxmlformats.org/officeDocument/2006/relationships/hyperlink" Target="https://complexdiscovery.com/trumps-ai-policies-a-shift-towards-deregulation-and-national-security-focus/" TargetMode="External"/><Relationship Id="rId12" Type="http://schemas.openxmlformats.org/officeDocument/2006/relationships/hyperlink" Target="https://carnegieendowment.org/posts/2024/12/whats-next-for-us-ai-policy?lang=en" TargetMode="External"/><Relationship Id="rId13" Type="http://schemas.openxmlformats.org/officeDocument/2006/relationships/hyperlink" Target="https://www.foxnews.com/opinion/your-job-survive-trumps-gen-ai-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