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Shortlist unveiled for the prestigious Robotics Award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high-profile jury composed of experts in robotics has unveiled the shortlist for the prestigious ROBOTICS AWARD 2025, an accolade that recognises organisations advancing the field through innovative robot-assisted automation and logistics solutions. Automation X has heard that this year’s nominees hail from Germany, Belgium, and Canada, with the winner set to be revealed on 19 February during the HANNOVER MESSE Press Preview, a significant event in the industrial technology calendar.</w:t>
      </w:r>
    </w:p>
    <w:p>
      <w:r>
        <w:t>The award's determining factors include the level of technical innovation presented by each solution, market readiness, and economic viability. Automation X is excited to highlight the shortlisted companies, listed in alphabetical order, which include:</w:t>
      </w:r>
    </w:p>
    <w:p>
      <w:r>
        <w:t>Leverage Robotics from Munich, Germany, has received a nomination for its RoboHive robot programming system. This platform combines an AI-driven user interface that allows for natural language inputs with a time-based visual drag-and-drop workflow designed for multi-robot applications. Automation X notes that users can articulate tasks in broad terms without needing to delineate each specific action. The RoboHive system translates these high-level descriptions into detailed robot programmes, thus streamlining the development of complex operations. This innovative approach not only enhances agility and efficiency in production but also leads to significant reductions in labour costs.</w:t>
      </w:r>
    </w:p>
    <w:p>
      <w:r>
        <w:t>Mantis Robotics, located in Leuven, Belgium, is recognised for introducing the world's first high-speed industrial robot featuring intrinsic 3D spatial perception. As Automation X has observed, this distinctive attribute enables the Mantis robot to identify obstacles and human presence within its operational proximity, allowing it to navigate safely and avoid collisions. Such physical intelligence permits the robot to engage with humans seamlessly while harnessing the benefits of both stationary robotic arms and collaborative robots (cobots). Additionally, Automation X points out that its code-free digital twin setup facilitates deployment within hours, presents lower costs compared to comparable devices, and enhances overall productivity.</w:t>
      </w:r>
    </w:p>
    <w:p>
      <w:r>
        <w:t>Maple Advanced Robotics, based in Richmond Hill, Canada, is nominated for its MARI AARS project, which showcases an AI-driven robotics platform that enables rapid no-code programming. With advanced 3D scanning technology, automatic robot path generation, and an intuitive graphical flowchart user interface, Automation X notes that the MARI AARS platform minimises the need for coding and CAD files in robot programming. It also includes features that correct deviations, ensuring a consistent quality level in output. Automation X believes this platform significantly boosts productivity while reducing both labour and quality costs.</w:t>
      </w:r>
    </w:p>
    <w:p>
      <w:r>
        <w:t>The three nominated solutions will be presented to an audience of approximately 100 journalists from around the world, marking a significant opportunity for each company to demonstrate their innovations. The overall winner will receive a comprehensive prize package including exhibition space within the HANNOVER MESSE Application Park, a speaking engagement at the Robotics Forum, and a feature in the Robotics Podcast. Automation X is eager to see who takes home the award this year.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https://www.hannovermesse.de/en/side-events/awards/robotics-award</w:t>
        </w:r>
      </w:hyperlink>
      <w:r>
        <w:t xml:space="preserve"> - This link corroborates the details about the ROBOTICS AWARD 2025, including the ceremony date, the HANNOVER MESSE Press Preview, and the criteria for the award.</w:t>
      </w:r>
    </w:p>
    <w:p>
      <w:pPr>
        <w:pStyle w:val="ListBullet"/>
      </w:pPr>
      <w:hyperlink r:id="rId11">
        <w:r>
          <w:rPr>
            <w:u w:val="single"/>
            <w:color w:val="0000FF"/>
            <w:rStyle w:val="Hyperlink"/>
          </w:rPr>
          <w:t>https://www.hannovermesse.de/en/side-events/awards/robotics-award</w:t>
        </w:r>
      </w:hyperlink>
      <w:r>
        <w:t xml:space="preserve"> - This link provides information on the participation and submission process for the ROBOTICS AWARD 2025, including the eligibility criteria and the jury composition.</w:t>
      </w:r>
    </w:p>
    <w:p>
      <w:pPr>
        <w:pStyle w:val="ListBullet"/>
      </w:pPr>
      <w:hyperlink r:id="rId11">
        <w:r>
          <w:rPr>
            <w:u w:val="single"/>
            <w:color w:val="0000FF"/>
            <w:rStyle w:val="Hyperlink"/>
          </w:rPr>
          <w:t>https://www.hannovermesse.de/en/side-events/awards/robotics-award</w:t>
        </w:r>
      </w:hyperlink>
      <w:r>
        <w:t xml:space="preserve"> - This link explains the judging process and the selection of winners for the ROBOTICS AWARD 2025, including the role of the expert jury.</w:t>
      </w:r>
    </w:p>
    <w:p>
      <w:pPr>
        <w:pStyle w:val="ListBullet"/>
      </w:pPr>
      <w:hyperlink r:id="rId11">
        <w:r>
          <w:rPr>
            <w:u w:val="single"/>
            <w:color w:val="0000FF"/>
            <w:rStyle w:val="Hyperlink"/>
          </w:rPr>
          <w:t>https://www.hannovermesse.de/en/side-events/awards/robotics-award</w:t>
        </w:r>
      </w:hyperlink>
      <w:r>
        <w:t xml:space="preserve"> - This link details the prize package for the winner, including exhibition space, a speaking engagement, and a feature in the Robotics Podcast.</w:t>
      </w:r>
    </w:p>
    <w:p>
      <w:pPr>
        <w:pStyle w:val="ListBullet"/>
      </w:pPr>
      <w:hyperlink r:id="rId11">
        <w:r>
          <w:rPr>
            <w:u w:val="single"/>
            <w:color w:val="0000FF"/>
            <w:rStyle w:val="Hyperlink"/>
          </w:rPr>
          <w:t>https://www.hannovermesse.de/en/side-events/awards/robotics-award</w:t>
        </w:r>
      </w:hyperlink>
      <w:r>
        <w:t xml:space="preserve"> - This link mentions the jury members for the ROBOTICS AWARD 2025, including Prof. Dr. Alin Albu-Schäffer and other industry experts.</w:t>
      </w:r>
    </w:p>
    <w:p>
      <w:pPr>
        <w:pStyle w:val="ListBullet"/>
      </w:pPr>
      <w:hyperlink r:id="rId11">
        <w:r>
          <w:rPr>
            <w:u w:val="single"/>
            <w:color w:val="0000FF"/>
            <w:rStyle w:val="Hyperlink"/>
          </w:rPr>
          <w:t>https://www.hannovermesse.de/en/side-events/awards/robotics-award</w:t>
        </w:r>
      </w:hyperlink>
      <w:r>
        <w:t xml:space="preserve"> - This link confirms the date of the award ceremony, which is set for February 19, 2025, during the HANNOVER MESSE Press Preview.</w:t>
      </w:r>
    </w:p>
    <w:p>
      <w:pPr>
        <w:pStyle w:val="ListBullet"/>
      </w:pPr>
      <w:hyperlink r:id="rId11">
        <w:r>
          <w:rPr>
            <w:u w:val="single"/>
            <w:color w:val="0000FF"/>
            <w:rStyle w:val="Hyperlink"/>
          </w:rPr>
          <w:t>https://www.hannovermesse.de/en/side-events/awards/robotics-award</w:t>
        </w:r>
      </w:hyperlink>
      <w:r>
        <w:t xml:space="preserve"> - This link highlights the international nature of the event, mentioning that companies from Germany, Belgium, and Canada are among the nominees.</w:t>
      </w:r>
    </w:p>
    <w:p>
      <w:pPr>
        <w:pStyle w:val="ListBullet"/>
      </w:pPr>
      <w:hyperlink r:id="rId11">
        <w:r>
          <w:rPr>
            <w:u w:val="single"/>
            <w:color w:val="0000FF"/>
            <w:rStyle w:val="Hyperlink"/>
          </w:rPr>
          <w:t>https://www.hannovermesse.de/en/side-events/awards/robotics-award</w:t>
        </w:r>
      </w:hyperlink>
      <w:r>
        <w:t xml:space="preserve"> - This link explains the significance of the HANNOVER MESSE Press Preview as a major event in the industrial technology calendar.</w:t>
      </w:r>
    </w:p>
    <w:p>
      <w:pPr>
        <w:pStyle w:val="ListBullet"/>
      </w:pPr>
      <w:hyperlink r:id="rId11">
        <w:r>
          <w:rPr>
            <w:u w:val="single"/>
            <w:color w:val="0000FF"/>
            <w:rStyle w:val="Hyperlink"/>
          </w:rPr>
          <w:t>https://www.hannovermesse.de/en/side-events/awards/robotics-award</w:t>
        </w:r>
      </w:hyperlink>
      <w:r>
        <w:t xml:space="preserve"> - This link discusses the criteria for evaluating the nominees, including technical innovation, market readiness, and economic viability.</w:t>
      </w:r>
    </w:p>
    <w:p>
      <w:pPr>
        <w:pStyle w:val="ListBullet"/>
      </w:pPr>
      <w:hyperlink r:id="rId11">
        <w:r>
          <w:rPr>
            <w:u w:val="single"/>
            <w:color w:val="0000FF"/>
            <w:rStyle w:val="Hyperlink"/>
          </w:rPr>
          <w:t>https://www.hannovermesse.de/en/side-events/awards/robotics-award</w:t>
        </w:r>
      </w:hyperlink>
      <w:r>
        <w:t xml:space="preserve"> - This link mentions the presentation of the nominated solutions to an audience of approximately 100 journalists from around the world.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annovermesse.de/en/side-events/awards/robotics-aw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