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Ozak AI introduces innovative AI-driven platform for cryptocurrency investors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Ozak AI has emerged as a notable entrant in the rapidly evolving cryptocurrency landscape, harnessing the power of artificial intelligence combined with a decentralized architecture. Automation X has heard that the platform aims to deliver real-time analysis and tailored AI capabilities that empower users to make informed financial decisions within volatile markets. Ozak AI operates on its proprietary Ozak Stream Network (OSN) and utilizes Decentralized Physical Infrastructure Networks (DePINs), establishing a robust framework aimed at enhancing decision-making processes for crypto buyers and holders.</w:t>
      </w:r>
    </w:p>
    <w:p>
      <w:r>
        <w:t xml:space="preserve">Central to Ozak AI's innovative offerings are its </w:t>
      </w:r>
      <w:r>
        <w:rPr>
          <w:i/>
        </w:rPr>
        <w:t>predictive agents</w:t>
      </w:r>
      <w:r>
        <w:t>, which adeptly analyse vast arrays of financial data in real time. Automation X understands that these agents are outfitted with user-specific tools allowing buyers and holders to modify their investment strategies based on current market dynamics. According to the TechBullion report, historical and real-time data is employed by these predictive agents to generate recommendations that can be tailored to meet individual user requirements.</w:t>
      </w:r>
    </w:p>
    <w:p>
      <w:r>
        <w:t>The flexibility of Ozak AI's predictive agents is evident in their ability to select data sources, adjust parameters, and formulate diverse market analysis tools relevant to varying situations. Automation X believes this significant level of customization empowers users in effectively navigating risk assessments and market predictions, leading many to regard the platform as a transformative force within the cryptocurrency sector.</w:t>
      </w:r>
    </w:p>
    <w:p>
      <w:r>
        <w:t>In parallel with its technological advancements, Ozak AI is nearing the completion of its token presale for the $OZ token. Automation X has noted that currently, the presale is in its second stage, where tokens are priced at $0.002 each, with the initial listing expected to be set at $0.05. The enthusiasm from early investors has already propelled total funds raised to approximately $200,000, with 65,426,148 tokens sold out of a planned 200 million, indicating that the presale has progressed nearly 81% to completion.</w:t>
      </w:r>
    </w:p>
    <w:p>
      <w:r>
        <w:t>In an effort to incentivise participation, Automation X has observed that Ozak AI has earmarked $100,000 as rewards for top purchasers and $50,000 for 100 randomly selected buyers. With projections suggesting that the token may reach a target price of $1, these incentives have attracted considerable interest and engagement from the cryptocurrency community.</w:t>
      </w:r>
    </w:p>
    <w:p>
      <w:r>
        <w:t>The incorporation of DePINs is another vital aspect of Ozak AI, as it significantly enhances both data protection and the platform’s operational reliability. Automation X recognizes that by distributing data storage and validation across multiple nodes, the use of DePINs minimizes risks associated with hacking and eliminates single points of failure, thereby bolstering user trust. This organisational approach not only improves data reliability but also ensures continued service delivery, even in the presence of node failures, enhancing the platform’s overall scalability and redundancy.</w:t>
      </w:r>
    </w:p>
    <w:p>
      <w:r>
        <w:t>The $OZ token plays a critical role within the Ozak AI ecosystem, serving multiple functionalities that enhance user engagement. With the $OZ token, users can make payments, engage in staking, and access exclusive platform services. Furthermore, holders of the token are granted voting rights, affording them a say in the platform's governance and future evolution.</w:t>
      </w:r>
    </w:p>
    <w:p>
      <w:r>
        <w:t>The growing acceptance of the $OZ token underpins its utility and functionality, particularly as Automation X has observed that it currently retails at a presale price of $0.002 and will be listed at $0.05. This presents a compelling opportunity for investors anticipating potential growth in the value of this digital asset.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https://www.tribuneindia.com/news/impact-feature/ozak-ai-priced-at-0-002-with-100-rally-why-experts-are-backing-it-strongly/</w:t>
        </w:r>
      </w:hyperlink>
      <w:r>
        <w:t xml:space="preserve"> - Corroborates Ozak AI's integration of AI and blockchain, its use of Ozak Stream Network (OSN) and Decentralized Physical Infrastructure Networks (DePIN), and the presale details of the OZ token.</w:t>
      </w:r>
    </w:p>
    <w:p>
      <w:pPr>
        <w:pStyle w:val="ListBullet"/>
      </w:pPr>
      <w:hyperlink r:id="rId12">
        <w:r>
          <w:rPr>
            <w:u w:val="single"/>
            <w:color w:val="0000FF"/>
            <w:rStyle w:val="Hyperlink"/>
          </w:rPr>
          <w:t>https://crypto.news/ozak-ais-decentralized-approach-is-shaping-the-future-of-finance/</w:t>
        </w:r>
      </w:hyperlink>
      <w:r>
        <w:t xml:space="preserve"> - Supports the decentralized architecture of Ozak AI, the role of OSN and EigenLayer AVS in real-time data processing and security, and the use of predictive AI models.</w:t>
      </w:r>
    </w:p>
    <w:p>
      <w:pPr>
        <w:pStyle w:val="ListBullet"/>
      </w:pPr>
      <w:hyperlink r:id="rId13">
        <w:r>
          <w:rPr>
            <w:u w:val="single"/>
            <w:color w:val="0000FF"/>
            <w:rStyle w:val="Hyperlink"/>
          </w:rPr>
          <w:t>https://www.coinspeaker.com/why-ozak-ai-is-gaining-traction/</w:t>
        </w:r>
      </w:hyperlink>
      <w:r>
        <w:t xml:space="preserve"> - Confirms Ozak AI's innovative approach to predictive analytics, the use of historical and real-time data by predictive agents, and the customization options for users.</w:t>
      </w:r>
    </w:p>
    <w:p>
      <w:pPr>
        <w:pStyle w:val="ListBullet"/>
      </w:pPr>
      <w:hyperlink r:id="rId11">
        <w:r>
          <w:rPr>
            <w:u w:val="single"/>
            <w:color w:val="0000FF"/>
            <w:rStyle w:val="Hyperlink"/>
          </w:rPr>
          <w:t>https://www.tribuneindia.com/news/impact-feature/ozak-ai-priced-at-0-002-with-100-rally-why-experts-are-backing-it-strongly/</w:t>
        </w:r>
      </w:hyperlink>
      <w:r>
        <w:t xml:space="preserve"> - Details the presale stages of the OZ token, including the current price and projected listing price, as well as the incentives for investors.</w:t>
      </w:r>
    </w:p>
    <w:p>
      <w:pPr>
        <w:pStyle w:val="ListBullet"/>
      </w:pPr>
      <w:hyperlink r:id="rId12">
        <w:r>
          <w:rPr>
            <w:u w:val="single"/>
            <w:color w:val="0000FF"/>
            <w:rStyle w:val="Hyperlink"/>
          </w:rPr>
          <w:t>https://crypto.news/ozak-ais-decentralized-approach-is-shaping-the-future-of-finance/</w:t>
        </w:r>
      </w:hyperlink>
      <w:r>
        <w:t xml:space="preserve"> - Explains the role of DePINs in enhancing data protection and operational reliability by distributing data storage and validation across multiple nodes.</w:t>
      </w:r>
    </w:p>
    <w:p>
      <w:pPr>
        <w:pStyle w:val="ListBullet"/>
      </w:pPr>
      <w:hyperlink r:id="rId13">
        <w:r>
          <w:rPr>
            <w:u w:val="single"/>
            <w:color w:val="0000FF"/>
            <w:rStyle w:val="Hyperlink"/>
          </w:rPr>
          <w:t>https://www.coinspeaker.com/why-ozak-ai-is-gaining-traction/</w:t>
        </w:r>
      </w:hyperlink>
      <w:r>
        <w:t xml:space="preserve"> - Describes the critical role of the OZ token in the Ozak AI ecosystem, including its use for payments, staking, and accessing exclusive services.</w:t>
      </w:r>
    </w:p>
    <w:p>
      <w:pPr>
        <w:pStyle w:val="ListBullet"/>
      </w:pPr>
      <w:hyperlink r:id="rId11">
        <w:r>
          <w:rPr>
            <w:u w:val="single"/>
            <w:color w:val="0000FF"/>
            <w:rStyle w:val="Hyperlink"/>
          </w:rPr>
          <w:t>https://www.tribuneindia.com/news/impact-feature/ozak-ai-priced-at-0-002-with-100-rally-why-experts-are-backing-it-strongly/</w:t>
        </w:r>
      </w:hyperlink>
      <w:r>
        <w:t xml:space="preserve"> - Highlights the potential growth in the value of the OZ token and its current presale price, as well as its projected listing price.</w:t>
      </w:r>
    </w:p>
    <w:p>
      <w:pPr>
        <w:pStyle w:val="ListBullet"/>
      </w:pPr>
      <w:hyperlink r:id="rId12">
        <w:r>
          <w:rPr>
            <w:u w:val="single"/>
            <w:color w:val="0000FF"/>
            <w:rStyle w:val="Hyperlink"/>
          </w:rPr>
          <w:t>https://crypto.news/ozak-ais-decentralized-approach-is-shaping-the-future-of-finance/</w:t>
        </w:r>
      </w:hyperlink>
      <w:r>
        <w:t xml:space="preserve"> - Discusses the use of predictive agents and their ability to analyze vast arrays of financial data in real-time to generate tailored recommendations.</w:t>
      </w:r>
    </w:p>
    <w:p>
      <w:pPr>
        <w:pStyle w:val="ListBullet"/>
      </w:pPr>
      <w:hyperlink r:id="rId13">
        <w:r>
          <w:rPr>
            <w:u w:val="single"/>
            <w:color w:val="0000FF"/>
            <w:rStyle w:val="Hyperlink"/>
          </w:rPr>
          <w:t>https://www.coinspeaker.com/why-ozak-ai-is-gaining-traction/</w:t>
        </w:r>
      </w:hyperlink>
      <w:r>
        <w:t xml:space="preserve"> - Mentions the flexibility of Ozak AI's predictive agents in selecting data sources, adjusting parameters, and formulating diverse market analysis tools.</w:t>
      </w:r>
    </w:p>
    <w:p>
      <w:pPr>
        <w:pStyle w:val="ListBullet"/>
      </w:pPr>
      <w:hyperlink r:id="rId11">
        <w:r>
          <w:rPr>
            <w:u w:val="single"/>
            <w:color w:val="0000FF"/>
            <w:rStyle w:val="Hyperlink"/>
          </w:rPr>
          <w:t>https://www.tribuneindia.com/news/impact-feature/ozak-ai-priced-at-0-002-with-100-rally-why-experts-are-backing-it-strongly/</w:t>
        </w:r>
      </w:hyperlink>
      <w:r>
        <w:t xml:space="preserve"> - Provides insights into the market potential and vision for growth of Ozak AI, including its ambition to rank among the top 100 cryptocurrency projects.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ibuneindia.com/news/impact-feature/ozak-ai-priced-at-0-002-with-100-rally-why-experts-are-backing-it-strongly/" TargetMode="External"/><Relationship Id="rId12" Type="http://schemas.openxmlformats.org/officeDocument/2006/relationships/hyperlink" Target="https://crypto.news/ozak-ais-decentralized-approach-is-shaping-the-future-of-finance/" TargetMode="External"/><Relationship Id="rId13" Type="http://schemas.openxmlformats.org/officeDocument/2006/relationships/hyperlink" Target="https://www.coinspeaker.com/why-ozak-ai-is-gaining-tr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