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URC Launches AI-Powered Virtual Assistant for Consumer Support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URC has launched a new AI-powered Virtual Assistant for consumers, continuing its commitment to integrating AI into its products and services, a pledge made at CEDIA 2022. The new tool provides 24/7 support for URC’s Total Control and Complete Control product lines and helps consumers find certified URC dealers.</w:t>
      </w:r>
      <w:r/>
    </w:p>
    <w:p>
      <w:r/>
      <w:r>
        <w:t>Chang K. Park, URC’s founder and CEO, emphasized the company’s focus on using AI to deliver smart living experiences and support business growth for their dealers.</w:t>
      </w:r>
      <w:r/>
    </w:p>
    <w:p>
      <w:r/>
      <w:r>
        <w:t>URC conducted extensive research before the launch, discovering that 92% more people use chatbots since 2019, with most interactions rated positively. The findings also showed high consumer expectations for digital assistants on websites and frequent daily use among millennials.</w:t>
      </w:r>
      <w:r/>
    </w:p>
    <w:p>
      <w:r/>
      <w:r>
        <w:t>In February, URC introduced a Virtual Assistant to help dealers with technical questions by accessing updated information from URC’s resources. The new consumer tool builds on this, aiming to offer 24/7 support, enhance user experience, and increase awareness of URC products.</w:t>
      </w:r>
      <w:r/>
    </w:p>
    <w:p>
      <w:r/>
      <w:r>
        <w:t>Ron Pence, URC’s marketing lead, noted that integrating AI is part of their strategic plan to boost consumer engagement and drive business growth.</w:t>
      </w:r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