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BNB Chain unveils winners of BNB Incubation Alliance at Token2049 Singapore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BNB Chain Unveils Winners of BNB Incubation Alliance at Token2049 Singapore</w:t>
      </w:r>
      <w:r/>
    </w:p>
    <w:p>
      <w:r/>
      <w:r>
        <w:rPr>
          <w:b/>
        </w:rPr>
        <w:t>Singapore</w:t>
      </w:r>
      <w:r>
        <w:t xml:space="preserve"> – The second round of the BNB Incubation Alliance (BIA) winners were revealed during the TOKEN2049 event in Singapore, as BNB Chain continues its mission to accelerate Web3 innovation and onboard the next billion users. The announcement was made public via the BNB Chain Blog, highlighting the relentless efforts from BNB Chain to foster blockchain advancements.</w:t>
      </w:r>
      <w:r/>
    </w:p>
    <w:p>
      <w:r/>
      <w:r>
        <w:rPr>
          <w:b/>
        </w:rPr>
        <w:t>Who Won?</w:t>
      </w:r>
      <w:r/>
    </w:p>
    <w:p>
      <w:r/>
      <w:r>
        <w:t>A distinguished panel of judges from notable organisations - including BNB Chain, Binance Labs, Dragonfly, IOSG, IDG, Animoca Brands, Menyala, Framework, Gumi, Spartan Group, Harvard Blockchain, Matrix Partner, MPCI经纬中国, D11, DWF, Penrose, Dracoon Ventures, Nomad, and Pantera - meticulously selected the winners. The triumphant projects are:</w:t>
      </w:r>
      <w:r/>
    </w:p>
    <w:p>
      <w:r/>
      <w:r>
        <w:t xml:space="preserve">1. </w:t>
      </w:r>
      <w:r>
        <w:rPr>
          <w:b/>
        </w:rPr>
        <w:t>Paimon:</w:t>
      </w:r>
      <w:r>
        <w:t xml:space="preserve"> This initiative provides retail investors with AI-powered portfolios of alternative assets, typically reserved for institutions.</w:t>
      </w:r>
      <w:r/>
    </w:p>
    <w:p>
      <w:r/>
      <w:r>
        <w:t xml:space="preserve">2. </w:t>
      </w:r>
      <w:r>
        <w:rPr>
          <w:b/>
        </w:rPr>
        <w:t>Allo.xyz:</w:t>
      </w:r>
      <w:r>
        <w:t xml:space="preserve"> This platform facilitates the trading of real-world assets, bridging the gap between traditional and digital finance.</w:t>
      </w:r>
      <w:r/>
    </w:p>
    <w:p>
      <w:r/>
      <w:r>
        <w:t xml:space="preserve">3. </w:t>
      </w:r>
      <w:r>
        <w:rPr>
          <w:b/>
        </w:rPr>
        <w:t>Captain Tsubasa:</w:t>
      </w:r>
      <w:r>
        <w:t xml:space="preserve"> A creative Telegram mini-app inspired by the iconic Japanese football anime, bringing a blend of entertainment and technology to the fore.</w:t>
      </w:r>
      <w:r/>
    </w:p>
    <w:p>
      <w:r/>
      <w:r>
        <w:t>These winning projects are set to benefit significantly as they will be fast-tracked into BNB Chain's Most Valuable Builder (MVB) programme. Moreover, they will gain access to the Launch-as-a-Service (LaaS) package, which promises free services valued up to $300,000, bolstering their journey towards success.</w:t>
      </w:r>
      <w:r/>
    </w:p>
    <w:p>
      <w:r/>
      <w:r>
        <w:rPr>
          <w:b/>
        </w:rPr>
        <w:t>Support for Blockchain Projects</w:t>
      </w:r>
      <w:r/>
    </w:p>
    <w:p>
      <w:r/>
      <w:r>
        <w:t>The BNB Incubation Alliance is a key element of BNB Chain’s exhaustive builder support programme, offering comprehensive resources crucial for project growth within the ecosystem. This programme is structured across various phases to cater to different project development needs.</w:t>
      </w:r>
      <w:r/>
    </w:p>
    <w:p>
      <w:r/>
      <w:r>
        <w:t xml:space="preserve">1. </w:t>
      </w:r>
      <w:r>
        <w:rPr>
          <w:b/>
        </w:rPr>
        <w:t>Ideation Phase:</w:t>
      </w:r>
      <w:r>
        <w:t xml:space="preserve"> This includes hackathons, the BNB Incubation Alliance, and the Most Valuable Builder (MVB) initiatives, which are designed to nurture early-stage ideas. These initiatives also offer potential grants from BNB Chain and investment opportunities from Binance Labs.</w:t>
      </w:r>
      <w:r/>
    </w:p>
    <w:p>
      <w:r/>
      <w:r>
        <w:t xml:space="preserve">2. </w:t>
      </w:r>
      <w:r>
        <w:rPr>
          <w:b/>
        </w:rPr>
        <w:t>Post-Deployment Phase:</w:t>
      </w:r>
      <w:r>
        <w:t xml:space="preserve"> Following deployment, projects benefit from incentives and grants based on key performance metrics such as daily active users (DAU), total value locked (TVL), and trading volumes, ensuring sustainable growth.</w:t>
      </w:r>
      <w:r/>
    </w:p>
    <w:p>
      <w:r/>
      <w:r>
        <w:t xml:space="preserve">3. </w:t>
      </w:r>
      <w:r>
        <w:rPr>
          <w:b/>
        </w:rPr>
        <w:t>Additional Support:</w:t>
      </w:r>
      <w:r>
        <w:t xml:space="preserve"> Further assistance is rendered through Kickstart initiatives, business development support, 24/6 technical support, and marketing aid, ensuring projects receive holistic support throughout their development cycle.</w:t>
      </w:r>
      <w:r/>
    </w:p>
    <w:p>
      <w:r/>
      <w:r>
        <w:rPr>
          <w:b/>
        </w:rPr>
        <w:t>Vision and Mission</w:t>
      </w:r>
      <w:r/>
    </w:p>
    <w:p>
      <w:r/>
      <w:r>
        <w:t>BNB Chain’s vision transcends mere support; it aims to guide startups and developers towards achieving tangible business success and mainstream adoption. Through the BNB Incubation Alliance and other support programmes, BNB Chain envisions empowering startups and developers to make significant contributions to the Web3 ecosystem, pushing forward towards the goal of onboarding the next billion users.</w:t>
      </w:r>
      <w:r/>
    </w:p>
    <w:p>
      <w:r/>
      <w:r>
        <w:t>As BNB Chain continues to build momentum, stakeholders can anticipate further updates and advancements, reflecting the unyielding ambition to support the next generation of blockchain innovation.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