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Building successful AI: the importance of the right data and people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Building Successful AI: The Importance of the Right Data and People</w:t>
      </w:r>
      <w:r/>
    </w:p>
    <w:p>
      <w:r/>
      <w:r>
        <w:t>Significant advances in artificial intelligence (AI) have transformed business operations across various sectors. However, industry experts caution that many companies concentrating solely on the technological and algorithmic aspects risk undermining their AI initiatives. According to recent insights, having the right data, asking pertinent questions, and involving diverse roles are pivotal in ensuring effective AI deployment.</w:t>
      </w:r>
      <w:r/>
    </w:p>
    <w:p>
      <w:r/>
      <w:r>
        <w:rPr>
          <w:b/>
        </w:rPr>
        <w:t>Key Ingredients for AI Success</w:t>
      </w:r>
      <w:r/>
    </w:p>
    <w:p>
      <w:r/>
      <w:r>
        <w:t>A webinar organised to enhance understanding in this domain shed light on several crucial elements necessary for a successful AI implementation. The event stressed that business leaders must take an active role in the AI development process, particularly in identifying the appropriate data needed for training and operational purposes. Accurate and relevant data is fundamental as it underpins the entire AI model, influencing its efficacy and accuracy.</w:t>
      </w:r>
      <w:r/>
    </w:p>
    <w:p>
      <w:r/>
      <w:r>
        <w:rPr>
          <w:b/>
        </w:rPr>
        <w:t>Questions and Perspectives</w:t>
      </w:r>
      <w:r/>
    </w:p>
    <w:p>
      <w:r/>
      <w:r>
        <w:t xml:space="preserve">Moreover, managers need to be well-versed in the kinds of questions to probe as AI models are developed and applied. This involves critically assessing the data inputs and outputs, identifying anomalies, and understanding the implications of the AI outcomes. </w:t>
      </w:r>
      <w:r/>
    </w:p>
    <w:p>
      <w:r/>
      <w:r>
        <w:t>The event highlighted the necessity of having a varied team. Not relying solely on technologists and data scientists, businesses should also include statisticians and individuals from varied professional backgrounds. Statisticians, for instance, can identify and bridge critical gaps in data analysis, ensuring the robustness of the AI models.</w:t>
      </w:r>
      <w:r/>
    </w:p>
    <w:p>
      <w:r/>
      <w:r>
        <w:rPr>
          <w:b/>
        </w:rPr>
        <w:t>Building Organisational Capability</w:t>
      </w:r>
      <w:r/>
    </w:p>
    <w:p>
      <w:r/>
      <w:r>
        <w:t>In addition to assembling the right team, managers are encouraged to enhance their own knowledge and comprehension of AI processes. This involves continuous learning and upskilling within the organisation to stay abreast of AI developments and best practices. The webinar underscored the importance of creating a learning culture within businesses to sustain long-term AI success.</w:t>
      </w:r>
      <w:r/>
    </w:p>
    <w:p>
      <w:r/>
      <w:r>
        <w:rPr>
          <w:b/>
        </w:rPr>
        <w:t>Future Learning Opportunities</w:t>
      </w:r>
      <w:r/>
    </w:p>
    <w:p>
      <w:r/>
      <w:r>
        <w:t xml:space="preserve">The discussion was part of a broader series aimed at equipping business leaders and managers with the knowledge required to harness AI effectively. Participants in these webinars gain insights into the practical aspects of AI deployment, from initial data collection to model implementation and adjustment. </w:t>
      </w:r>
      <w:r/>
    </w:p>
    <w:p>
      <w:r/>
      <w:r>
        <w:t>For those interested in further learning, there are opportunities to subscribe to updates about upcoming webinars, panel discussions, and special events, aimed at deepening understanding of AI’s integral role in modern business practices.</w:t>
      </w:r>
      <w:r/>
    </w:p>
    <w:p>
      <w:r/>
      <w:r>
        <w:rPr>
          <w:b/>
        </w:rPr>
        <w:t>Conclusion</w:t>
      </w:r>
      <w:r/>
    </w:p>
    <w:p>
      <w:r/>
      <w:r>
        <w:t>In summary, the success of AI programmes hinges on the strategic integration of suitable data, the right mix of expertise, and an engaged management. By fostering a collaborative environment that values diverse perspectives and continuous learning, businesses can significantly enhance their AI initiatives.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