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Ethical concerns in the age of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Ethical Concerns in the Age of Artificial Intelligence: A Comprehensive Overview</w:t>
      </w:r>
      <w:r/>
    </w:p>
    <w:p>
      <w:r/>
      <w:r>
        <w:rPr>
          <w:b/>
        </w:rPr>
        <w:t>Byline: Tech Correspondent</w:t>
      </w:r>
      <w:r/>
    </w:p>
    <w:p>
      <w:r/>
      <w:r>
        <w:t>In the modern landscape, artificial intelligence (AI) stands as a transformative force reshaping a multitude of industries, from automotive to healthcare, and permeating many facets of daily life. However, this rapid advancement has ushered in a wave of ethical dilemmas and discussions. As AI technology continues its exponential growth, important questions regarding its responsible use and development are increasingly at the forefront of public discourse.</w:t>
      </w:r>
      <w:r/>
    </w:p>
    <w:p>
      <w:r/>
      <w:r>
        <w:rPr>
          <w:b/>
        </w:rPr>
        <w:t>Understanding the Landscape of Ethical AI Development</w:t>
      </w:r>
      <w:r/>
    </w:p>
    <w:p>
      <w:r/>
      <w:r>
        <w:t>AI's development and deployment necessitate a conscientious approach, underscored by the principles of ethical programming. Key areas of concern include bias and discrimination, data privacy and transparency, and the potential for social manipulation. Addressing these issues is crucial for fostering a future where AI can be both innovative and ethical.</w:t>
      </w:r>
      <w:r/>
    </w:p>
    <w:p>
      <w:r/>
      <w:r>
        <w:rPr>
          <w:b/>
        </w:rPr>
        <w:t>Privacy and Data Protection</w:t>
      </w:r>
      <w:r/>
    </w:p>
    <w:p>
      <w:r/>
      <w:r>
        <w:t>AI's functionality hinges significantly on the vast troves of personal data it processes. This dependence has sparked serious concerns about data privacy and security. AI systems often operate in environments where they can passively collect data, such as smart home devices, raising alarms about the extent of surveillance.</w:t>
      </w:r>
      <w:r/>
    </w:p>
    <w:p>
      <w:r/>
      <w:r>
        <w:t>The public's demand for stringent privacy and data protection protocols is well-founded. While individual development teams are tasked with implementing security measures, the onus also lies on governments and industry-leading organisations to establish robust frameworks guiding these implementations. Such guidelines, while potentially restrictive for creative development, are deemed necessary to safeguard personal data.</w:t>
      </w:r>
      <w:r/>
    </w:p>
    <w:p>
      <w:r/>
      <w:r>
        <w:rPr>
          <w:b/>
        </w:rPr>
        <w:t>Potential Bias and Discrimination</w:t>
      </w:r>
      <w:r/>
    </w:p>
    <w:p>
      <w:r/>
      <w:r>
        <w:t>Bias and discrimination within AI systems may seem counterintuitive; however, these issues are deeply rooted in the data used to train AI models. Historical data, steeped in existing societal biases, can inadvertently programme AI to exhibit discriminatory behaviour.</w:t>
      </w:r>
      <w:r/>
    </w:p>
    <w:p>
      <w:r/>
      <w:r>
        <w:t>Instances of bias have emerged in various applications, such as job recruitment algorithms and facial recognition technology. These systems have, at times, exhibited partiality, reflecting and perpetuating societal biases. The legal field presents another pertinent example, where AI's role in managing cases, from traffic violations to DUI pleas in Canada, underscores the potential for discriminatory outcomes.</w:t>
      </w:r>
      <w:r/>
    </w:p>
    <w:p>
      <w:r/>
      <w:r>
        <w:t>Such biases in AI could undermine diversity and inclusivity, disproportionately impacting specific societal groups. This necessitates a meticulous review of the data inputs and ongoing monitoring to detect and mitigate bias.</w:t>
      </w:r>
      <w:r/>
    </w:p>
    <w:p>
      <w:r/>
      <w:r>
        <w:rPr>
          <w:b/>
        </w:rPr>
        <w:t>Navigating the Future of Ethical AI</w:t>
      </w:r>
      <w:r/>
    </w:p>
    <w:p>
      <w:r/>
      <w:r>
        <w:t>The truth about ethical AI is that it embodies a complex web of considerations that cannot be ignored. As AI progressively integrates into critical sectors, such as automotive and beyond, the urgency for informed understanding and ethical practices becomes ever more pronounced.</w:t>
      </w:r>
      <w:r/>
    </w:p>
    <w:p>
      <w:r/>
      <w:r>
        <w:t>In conclusion, the rapid pace at which AI is advancing requires a balanced approach that prioritises ethical considerations without stifling innovation. By addressing concerns around privacy, data protection, and bias, we can better navigate the evolving landscape of AI, ensuring its benefits are equitably distributed while mitigating potential harms.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