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GPU Cloud Network and Phala Network forge strategic partnership to advance secure decentralized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GPU Cloud Network and Phala Network Forge Strategic Partnership to Advance Secure Decentralized AI</w:t>
      </w:r>
      <w:r/>
    </w:p>
    <w:p>
      <w:r/>
      <w:r>
        <w:rPr>
          <w:i/>
        </w:rPr>
        <w:t>A groundbreaking collaboration between io.net and Phala Network promises to revolutionise the landscape of secure, on-demand AI computation by integrating advanced GPU clusters with TEE technology.</w:t>
      </w:r>
      <w:r/>
    </w:p>
    <w:p>
      <w:r/>
      <w:r>
        <w:t>In a significant development for the fields of artificial intelligence (AI) and secure computation, GPU cloud network io.net has entered into a strategic partnership with Phala Network. This collaboration aims to advance the capabilities of decentralized AI by combining Phala's Trusted Execution Environment (TEE) technology with io.net's cutting-edge cloud infrastructure, known as IO Cloud.</w:t>
      </w:r>
      <w:r/>
    </w:p>
    <w:p>
      <w:r/>
      <w:r>
        <w:rPr>
          <w:b/>
        </w:rPr>
        <w:t>Key Elements of the Partnership</w:t>
      </w:r>
      <w:r/>
    </w:p>
    <w:p>
      <w:r/>
      <w:r>
        <w:t>Central to this partnership is the integration of Phala Network's TEE nodes with io.net’s infrastructure, which will allow for the deployment of highly secure and computationally intensive decentralized applications (dapps). TEE nodes, which provide a secure enclave for processing sensitive workloads, are a critical component of Phala's strategy to ensure cryptographic protection for AI tasks.</w:t>
      </w:r>
      <w:r/>
    </w:p>
    <w:p>
      <w:r/>
      <w:r>
        <w:t>Phala Network, renowned for its utilisation of Nvidia's H100 and H200 GPUs, will benefit immensely from enhanced access to these powerful hardware resources. These GPUs are equipped with advanced technologies, including encrypted memory and secure boot, that are pivotal in safeguarding AI processes. This positions Phala to effectively support the training and execution of large-scale AI models such as LLaMA 3 and Microsoft Phi.</w:t>
      </w:r>
      <w:r/>
    </w:p>
    <w:p>
      <w:r/>
      <w:r>
        <w:rPr>
          <w:b/>
        </w:rPr>
        <w:t>Establishing Benchmarks and Advancing Technologies</w:t>
      </w:r>
      <w:r/>
    </w:p>
    <w:p>
      <w:r/>
      <w:r>
        <w:t>Phala Network recently set a new benchmark for TEE-enabled GPU processing, a significant milestone for decentralized AI. By leveraging io.net’s robust cloud infrastructure, Phala can now extend these capabilities to a broader range of applications and use cases.</w:t>
      </w:r>
      <w:r/>
    </w:p>
    <w:p>
      <w:r/>
      <w:r>
        <w:t>Since its mainnet launch in 2021, Phala Network has built a formidable infrastructure of over 40,000 TEE CPU nodes. These nodes play a crucial role in maintaining data privacy, offering verifiable proofs, and enabling a diverse array of web3 applications, from AI-driven agents to decentralized social networking platforms.</w:t>
      </w:r>
      <w:r/>
    </w:p>
    <w:p>
      <w:r/>
      <w:r>
        <w:rPr>
          <w:b/>
        </w:rPr>
        <w:t>Affordable, On-Demand GPU Clusters</w:t>
      </w:r>
      <w:r/>
    </w:p>
    <w:p>
      <w:r/>
      <w:r>
        <w:t>A standout feature of io.net’s IO Cloud is its ability to provide users with on-demand GPU clusters, eliminating the need for expensive hardware investments. This platform facilitates up to 90% cost savings compared with traditional cloud providers, thereby democratizing access to advanced computational resources.</w:t>
      </w:r>
      <w:r/>
    </w:p>
    <w:p>
      <w:r/>
      <w:r>
        <w:t>The partnership between io.net and Phala Network also emphasises research and benchmarking efforts, focusing particularly on the capabilities of Nvidia's latest H100 and H200 GPUs. Through these efforts, both entities aim to explore the deployment of autonomous AI agents and further integrate Phala's TEE technology within io.net’s decentralized GPU network.</w:t>
      </w:r>
      <w:r/>
    </w:p>
    <w:p>
      <w:r/>
      <w:r>
        <w:rPr>
          <w:b/>
        </w:rPr>
        <w:t>Conclusion</w:t>
      </w:r>
      <w:r/>
    </w:p>
    <w:p>
      <w:r/>
      <w:r>
        <w:t>This partnership marks a significant leap forward in the realm of secure, decentralized AI. By leveraging the strengths of Phala’s TEE technology and io.net’s advanced GPU cloud infrastructure, the collaboration sets the stage for more secure and efficient AI workload processing. As both companies continue to innovate and refine their offerings, this initiative could pave the way for broader adoption of decentralized AI solutions, ensuring that sophisticated computational resources are accessible to a wider range of users.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