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Kamala Harris commits to US leadership in emerging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Kamala Harris Commits to US Leadership in Emerging Technologies</w:t>
      </w:r>
      <w:r/>
    </w:p>
    <w:p>
      <w:r/>
      <w:r>
        <w:rPr>
          <w:b/>
        </w:rPr>
        <w:t>PITTSBURGH, September 25, 2024</w:t>
      </w:r>
      <w:r>
        <w:t xml:space="preserve"> - Vice President of the United States, Kamala Harris, has pledged to position the US as a global leader in emerging technologies such as blockchain, artificial intelligence (AI), and quantum computing. Addressing The Economic Club of Pittsburgh, Harris underscored the necessity for the US to persist in its leadership within these advanced sectors to maintain competitiveness, particularly against nations like China.</w:t>
      </w:r>
      <w:r/>
    </w:p>
    <w:p>
      <w:r/>
      <w:r>
        <w:t>In her address, Harris highlighted the vital role these technologies play in ensuring the country's future economic leadership. She emphasised that innovations in blockchain and AI are critical for the national economy's growth and development. Harris articulated her vision of an "opportunity economy" that fosters innovation while protecting consumers. This perspective includes the introduction of a business-friendly environment paired with clear regulatory frameworks to guide the development of digital assets and other future technologies.</w:t>
      </w:r>
      <w:r/>
    </w:p>
    <w:p>
      <w:r/>
      <w:r>
        <w:rPr>
          <w:b/>
        </w:rPr>
        <w:t>Public and Legislative Support</w:t>
      </w:r>
      <w:r/>
    </w:p>
    <w:p>
      <w:r/>
      <w:r>
        <w:t>Billionaire entrepreneur Mark Cuban has emerged as a vocal supporter of Harris's stance. He praised her commitment to innovative technologies and digital assets and expressed particular approval of her disapproval of "regulation through litigation." Cuban suggested that the replacement of the current Chairman of the Securities and Exchange Commission (SEC), Gary Gensler, could spur significant economic growth and possibly lead to a notable increase in the GDP. He also indicated a personal interest in leading the SEC, should an opportunity arise under Harris's administration. This endorsement underscores his alignment with Harris's vision of technology regulation and its role in economic expansion.</w:t>
      </w:r>
      <w:r/>
    </w:p>
    <w:p>
      <w:r/>
      <w:r>
        <w:t>Congressman Ro Khanna also lauded Harris's approach, particularly her support for revolutionary technologies like AI and digital assets. Khanna argued that opposing Bitcoin and cryptocurrencies would be akin to opposing technological advancements like smartphones and laptops. He emphasised the importance of regulatory practices that promote the growth of digital assets while safeguarding consumer interests. Khanna likened Bitcoin to a new form of gold for the younger generation, highlighting its significance in today's economy.</w:t>
      </w:r>
      <w:r/>
    </w:p>
    <w:p>
      <w:r/>
      <w:r>
        <w:rPr>
          <w:b/>
        </w:rPr>
        <w:t>Economic Plan Emphasising Technological Growth</w:t>
      </w:r>
      <w:r/>
    </w:p>
    <w:p>
      <w:r/>
      <w:r>
        <w:t>Harris's speech coincided with the release of her detailed 80-page economic plan, which focuses heavily on the significance of emerging technologies. Her blueprint includes strategies to nurture growth in cutting-edge industries such as AI and blockchain, all while maintaining robust regulatory frameworks to ensure the protection of consumers and investors.</w:t>
      </w:r>
      <w:r/>
    </w:p>
    <w:p>
      <w:r/>
      <w:r>
        <w:t>The Vice President's commitment to technological advancement finds support from various quarters, signalling a broader acceptance of the pivotal role these technologies will play in the future. This aligns with a growing sentiment that digital assets and AI are not mere fads but integral components of the global economic landscape. Through proactive regulation, the US aims to maintain its standing as a global innovation leader.</w:t>
      </w:r>
      <w:r/>
    </w:p>
    <w:p>
      <w:r/>
      <w:r>
        <w:rPr>
          <w:b/>
        </w:rPr>
        <w:t>Conclusion</w:t>
      </w:r>
      <w:r/>
    </w:p>
    <w:p>
      <w:r/>
      <w:r>
        <w:t>Harris's advocacy for leading in technology sectors indicates a strong governmental push towards innovation and economic competitiveness. The backing from key figures like Mark Cuban and Congressman Ro Khanna reflects a bipartisan and cross-sectoral consensus on the importance of these advancements. This strategic focus on emerging technologies is set to shape the future of American economic policy, with implications for both domestic growth and the country’s position on the global stage.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