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Synesis Foundation and AirMoney DEGN partner to enhance DePIN hardware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Partnership Announcement: Synesis Foundation and AirMoney DEGN Join Forces to Enhance DePIN Hardware Solutions</w:t>
      </w:r>
      <w:r/>
    </w:p>
    <w:p>
      <w:r/>
      <w:r>
        <w:t>In a significant development for the decentralised physical infrastructure networks (DePIN) space, Synesis Foundation has entered into a strategic partnership with AirMoney DEGN. This collaboration aims to introduce advanced consumer hardware that integrates Solana’s AI data pre-processing solutions with AirMoney DEGN’s innovative capabilities.</w:t>
      </w:r>
      <w:r/>
    </w:p>
    <w:p>
      <w:pPr>
        <w:pStyle w:val="Heading3"/>
      </w:pPr>
      <w:r>
        <w:t>Details of the Partnership</w:t>
      </w:r>
      <w:r/>
    </w:p>
    <w:p>
      <w:r/>
      <w:r>
        <w:t>The cornerstone of this alliance is the integration of the AirMoney DEGN device, a next-generation hardware wallet that provides robust interaction with web3 protocols through a secure DePIN framework. The collaboration seeks to augment the device’s versatility, allowing it to support web3 gaming and the secure trading of cryptocurrency assets.</w:t>
      </w:r>
      <w:r/>
    </w:p>
    <w:p>
      <w:r/>
      <w:r>
        <w:t>As part of the agreement, the Synesis Foundation will develop a tailored application for the AirMoney DEGN device. This will enable device owners to participate in designated data validation tasks and earn rewards for their contributions. The goal is to create a synergetic relationship where users can enhance their earnings while simultaneously bolstering the DePIN economy by helping Synesis' AI clients with critical data validation processes.</w:t>
      </w:r>
      <w:r/>
    </w:p>
    <w:p>
      <w:pPr>
        <w:pStyle w:val="Heading3"/>
      </w:pPr>
      <w:r>
        <w:t>Strategic Objectives</w:t>
      </w:r>
      <w:r/>
    </w:p>
    <w:p>
      <w:r/>
      <w:r>
        <w:t>The overarching aim is to increase the utility of DePIN-targeted hardware, thereby accelerating its adoption within the crypto hardware space. Synesis Foundation’s strategic initiatives, which include the significant milestone of surpassing 1.5 million on-chain transactions related to AI data tasks, have laid the groundwork for effective integration. The partnership is anticipated to bring widespread awareness to the specialised hardware solutions that support decentralised physical infrastructure projects.</w:t>
      </w:r>
      <w:r/>
    </w:p>
    <w:p>
      <w:pPr>
        <w:pStyle w:val="Heading3"/>
      </w:pPr>
      <w:r>
        <w:t>Leadership Insights</w:t>
      </w:r>
      <w:r/>
    </w:p>
    <w:p>
      <w:r/>
      <w:r>
        <w:t>Isaac Bang, CEO of Synesis Foundation, commented on the partnership, stating, “We’re just starting to scratch the surface of decentralising the sourcing and validating of frontier data for companies working on AI solutions. There are certain data validation tasks that require consensus by a large number of people, and opening these to crypto hardware users will result in a win-win solution for everyone.”</w:t>
      </w:r>
      <w:r/>
    </w:p>
    <w:p>
      <w:r/>
      <w:r>
        <w:t>Echoing this sentiment, Krzysztof Gagacki, CEO of AirMoney DEGN, said, “We’re delighted to partner with Synesis Foundation to provide greater opportunities for onchain users to earn rewards for participating in the DePIN economy. Not only will this collaboration bring greater utility for existing AirMoney DEGN owners, but it will raise awareness of the benefits that dedicated hardware can bring to this thriving sector of the cryptoconomy.”</w:t>
      </w:r>
      <w:r/>
    </w:p>
    <w:p>
      <w:pPr>
        <w:pStyle w:val="Heading3"/>
      </w:pPr>
      <w:r>
        <w:t>Implementation and Prospects</w:t>
      </w:r>
      <w:r/>
    </w:p>
    <w:p>
      <w:r/>
      <w:r>
        <w:t>In the immediate term, Synesis will focus on creating an application for AirMoney DEGN devices to enable the validation of Reinforcement Learning with Human Feedback (RLHF) data. This new kind of RLHF campaign is part of Synesis’ effort to enhance the data validation ecosystem for its AI clientele. Through this initiative, AirMoney DEGN owners will be able to validate RLHF data, thereby earning rewards and contributing to the broader DePIN economy.</w:t>
      </w:r>
      <w:r/>
    </w:p>
    <w:p>
      <w:pPr>
        <w:pStyle w:val="Heading3"/>
      </w:pPr>
      <w:r>
        <w:t>Background on Synesis Foundation</w:t>
      </w:r>
      <w:r/>
    </w:p>
    <w:p>
      <w:r/>
      <w:r>
        <w:t>Synesis Foundation has been a pioneering entity in the AI sector on the Solana blockchain. The Foundation provides horizontal solutions such as Synesis One's Train2Earn application, which is aimed at scaling up AI data requirements through activities like labelling, tagging, and annotating. The Synesis token ($SNS) is integral to the governance and incentive mechanisms within the Synesis ecosystem. Additionally, the Foundation offers web3 software-based services, including blockchain integration, smart contract implementation, and tokenisation support.</w:t>
      </w:r>
      <w:r/>
    </w:p>
    <w:p>
      <w:pPr>
        <w:pStyle w:val="Heading3"/>
      </w:pPr>
      <w:r>
        <w:t>Unfolding the Potential</w:t>
      </w:r>
      <w:r/>
    </w:p>
    <w:p>
      <w:r/>
      <w:r>
        <w:t>Through this partnership, Synesis Foundation and AirMoney DEGN aim to unlock new avenues for user participation and reward within the DePIN sphere. By blending advanced AI data pre-processing solutions with cutting-edge hardware capabilities, the alliance marks a significant milestone in decentralised technology and its applications in the evolving field of cryptocurrency and web3 protocols.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