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Companions cryptocurrency sees price surge despite trading volume drop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Companions Price Surges Amidst Market Fluctuations</w:t>
      </w:r>
      <w:r/>
    </w:p>
    <w:p>
      <w:r/>
      <w:r>
        <w:rPr>
          <w:b/>
        </w:rPr>
        <w:t>New York, 13 September 2023</w:t>
      </w:r>
      <w:r>
        <w:t xml:space="preserve"> — The AI Companions cryptocurrency has experienced a significant price surge in the last 24 hours, rising by 10% to trade at $0.1355 as of 3:20 a.m. EST, despite a notable 44% drop in trading volume to $3.6 million. As of the latest update, the price stands at $0.1364, reflecting a minor pullback of 1.41%.</w:t>
      </w:r>
      <w:r/>
    </w:p>
    <w:p>
      <w:r/>
      <w:r>
        <w:t>The two-hour chart for AI Companions (AICUSDT) shows a discernible bullish trend. The price has been moving within a well-defined bullish channel, indicating sustained upward momentum. It has rallied from a base of approximately $0.0839, showcasing strong buyer interest, and remains above the 50-period Simple Moving Average (SMA) at $0.1130, which is acting as dynamic support.</w:t>
      </w:r>
      <w:r/>
    </w:p>
    <w:p>
      <w:r/>
      <w:r>
        <w:t>A critical support zone is identified at around $0.1200, lying just beneath the current price. This area coincides with the lower boundary of the bullish channel and could serve as a robust foundation for a rebound if the price experiences a pullback. On the contrary, the upper limit of this bullish channel suggests that a breakout could propel the price above $0.1610, presenting potential for further gains.</w:t>
      </w:r>
      <w:r/>
    </w:p>
    <w:p>
      <w:r/>
      <w:r>
        <w:t>The Relative Strength Index (RSI 14) is currently at 58.68, close to the neutral threshold, suggesting there is room for the price to rise before it reaches overbought territory. The RSI previously exceeded 80, indicating strong bullish momentum, but has since cooled, potentially setting the stage for another rally.</w:t>
      </w:r>
      <w:r/>
    </w:p>
    <w:p>
      <w:r/>
      <w:r>
        <w:t>If AI Companions maintains support above the $0.1200 zone, further upside movement towards the $0.1600 level is plausible. However, if it fails to hold this support, it may retrace towards the 50-period SMA at $0.1130 before resuming its uptrend.</w:t>
      </w:r>
      <w:r/>
    </w:p>
    <w:p>
      <w:r/>
      <w:r>
        <w:rPr>
          <w:b/>
        </w:rPr>
        <w:t>Mega Dice Presale Approaches $2 Million Milestone</w:t>
      </w:r>
      <w:r/>
    </w:p>
    <w:p>
      <w:r/>
      <w:r>
        <w:t>Simultaneously, the GameFi token Mega Dice (DICE) is making headlines as it nears the $2 million mark in its presale, with just four days remaining. Mega Dice is set to become the first GambleFi token on the Solana blockchain, boasting a growing user base of 50,000 active players and $50 million in monthly bets.</w:t>
      </w:r>
      <w:r/>
    </w:p>
    <w:p>
      <w:r/>
      <w:r>
        <w:t>The platform offers a comprehensive range of over 4,000 casino games and more than 50 sports and eSports betting options, making it a significant player in the betting space. Crypto YouTuber TodayTrader, with 11.9k subscribers, has forecasted substantial gains for Mega Dice post-launch, suggesting it could achieve an "easy 100x" increase.</w:t>
      </w:r>
      <w:r/>
    </w:p>
    <w:p>
      <w:r/>
      <w:r>
        <w:t>Mega Dice is enhancing its market appeal by providing access to limited edition non-fungible tokens (NFTs), which unlock exclusive iGaming rewards and privileges. A crucial element contributing to Mega Dice's rapid traction is the simplicity of its sign-up process via Telegram, where users can also connect their TON wallets for seamless transactions.</w:t>
      </w:r>
      <w:r/>
    </w:p>
    <w:p>
      <w:r/>
      <w:r>
        <w:t>The ongoing three-season airdrop, currently in its final phase, requires participants to wager at least $15,000 between August 14 and October 2 to qualify, with a maximum payout of $37,500. Additionally, those wagering with DICE tokens are eligible for a 15% bonus. The Mega Dice team has indicated that more airdrop events are planned once DICE is available on decentralised exchanges (DEXs) to keep user engagement high.</w:t>
      </w:r>
      <w:r/>
    </w:p>
    <w:p>
      <w:r/>
      <w:r>
        <w:t>Mega Dice has piqued investor interest, heading towards its $2 million target in the presale, demonstrating robust market interest in crypto tokens issued by businesses with substantial revenues. The DICE token is priced at $0.116056, available for purchase using BNB, ETH, or SOL on their official website.</w:t>
      </w:r>
      <w:r/>
    </w:p>
    <w:p>
      <w:r/>
      <w:r>
        <w:rPr>
          <w:b/>
        </w:rPr>
        <w:t>SUI Positions for Crucial $1.45 Level Retest</w:t>
      </w:r>
      <w:r/>
    </w:p>
    <w:p>
      <w:r/>
      <w:r>
        <w:t>Meanwhile, SUI is on the verge of retesting the $1.45 level after a successful breakout, stirring significant interest in the market. Currently trading at about $1.74, up by 13.14% over the past 24 hours, SUI's market capitalisation stands at approximately $4.6 billion, with a notable increase in trading volume reaching over $1 billion, marking a 70.81% rise.</w:t>
      </w:r>
      <w:r/>
    </w:p>
    <w:p>
      <w:r/>
      <w:r>
        <w:t xml:space="preserve">An analysis of SUI's technical indicators shows a potential price decline towards $1.45, as the 4-hour RSI descends from overbought levels towards the 50% threshold, signaling weakening bullish momentum. </w:t>
      </w:r>
      <w:r/>
    </w:p>
    <w:p>
      <w:r/>
      <w:r>
        <w:t>If SUI successfully retests the $1.45 support level, it could set the stage for upward movement, targeting higher resistance points such as $2.18. Conversely, failure to sustain this support may trigger a deeper correction toward the $1.22 level, potentially accelerating a bearish reversal.</w:t>
      </w:r>
      <w:r/>
    </w:p>
    <w:p>
      <w:r/>
      <w:r>
        <w:t>As the markets continue to evolve, investors and traders are closely monitoring these cryptocurrencies for further developments.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