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investments and innovations fuel major developments in Latin America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Investments and Innovations Fuel Major Developments in Latin America</w:t>
      </w:r>
      <w:r/>
    </w:p>
    <w:p>
      <w:r/>
      <w:r>
        <w:t>In a substantial move to strengthen its footprint in Latin America’s rapidly growing technology landscape, Microsoft has unveiled plans to invest $1.3 billion in Mexico over the next three years. This venture forms part of the tech giant’s broader strategy to enhance its cloud computing infrastructure and streamline the adoption of artificial intelligence (AI) technologies in the region.</w:t>
      </w:r>
      <w:r/>
    </w:p>
    <w:p>
      <w:r/>
      <w:r>
        <w:rPr>
          <w:b/>
        </w:rPr>
        <w:t>Microsoft's Ambitious Plans in Mexico</w:t>
      </w:r>
      <w:r/>
    </w:p>
    <w:p>
      <w:r/>
      <w:r>
        <w:t xml:space="preserve">Announced recently, Microsoft's significant investment aims to bolster connectivity and facilitate the widespread adoption of AI among small and medium-sized businesses (SMBs). Over the designated three-year period, the initiative seeks to reach five million Mexicans and support 30,000 SMBs. This effort is anticipated to not only improve technological infrastructure but also stimulate the growth of local businesses by equipping them with state-of-the-art AI tools. </w:t>
      </w:r>
      <w:r/>
    </w:p>
    <w:p>
      <w:r/>
      <w:r>
        <w:t>Prominent Mexican enterprises, including the globally recognised breadmaker Bimbo and cement manufacturing giant Cemex, have already integrated Microsoft's AI innovations into their operations. This highlights the increasing reliance on advanced AI technologies to streamline production processes and enhance operational efficiency.</w:t>
      </w:r>
      <w:r/>
    </w:p>
    <w:p>
      <w:r/>
      <w:r>
        <w:rPr>
          <w:b/>
        </w:rPr>
        <w:t>Galgus and Sysman Partner for Smart Cities</w:t>
      </w:r>
      <w:r/>
    </w:p>
    <w:p>
      <w:r/>
      <w:r>
        <w:t>Concurrently, in another AI-driven advancement within the region, Wi-Fi optimisation company Galgus has partnered with data-driven city planning specialist Sysman to foster the development of smart and safe cities across Latin America. This collaboration focuses on leveraging AI-powered Wi-Fi technology to enhance municipal management and public safety.</w:t>
      </w:r>
      <w:r/>
    </w:p>
    <w:p>
      <w:r/>
      <w:r>
        <w:t>Sysman’s expertise lies in presenting complex data in a digestible format, enabling municipal administrations to gain comprehensive insights into real-world situations. This allows authorities to identify needs accurately, assess current challenges, and devise effective solutions. Sysman's technology is particularly valuable in public safety applications, where it helps monitor occupancy levels and the flow of people, thereby identifying potential threats and suspicious activities in critical zones.</w:t>
      </w:r>
      <w:r/>
    </w:p>
    <w:p>
      <w:r/>
      <w:r>
        <w:t xml:space="preserve">Galgus brings to the table advanced location and presence analytics technology, renowned for its unparalleled precision in device counting and tracking. Their AI algorithms enhance this accuracy by detecting non-connected devices and those that attempt to obscure their identity through MAC address randomisation. </w:t>
      </w:r>
      <w:r/>
    </w:p>
    <w:p>
      <w:r/>
      <w:r>
        <w:t>The partnership between Galgus and Sysman represents a significant advancement in urban management. By integrating advanced AI solutions, the collaboration aims to optimise connectivity in densely populated cities, providing robust Wi-Fi performance even in the most crowded environments. Moreover, it is laying the groundwork for the convergence of Wi-Fi and 5G networks, which promises to deliver a seamless internet experience for users.</w:t>
      </w:r>
      <w:r/>
    </w:p>
    <w:p>
      <w:r/>
      <w:r>
        <w:rPr>
          <w:b/>
        </w:rPr>
        <w:t>Impact on the Region</w:t>
      </w:r>
      <w:r/>
    </w:p>
    <w:p>
      <w:r/>
      <w:r>
        <w:t xml:space="preserve">These twin efforts by Microsoft and the Galgus-Sysman partnership mark a pivotal development in Latin America's technological evolution. By investing in sophisticated AI and cloud computing infrastructure, Microsoft aims to empower local businesses and improve connectivity, fostering economic growth and technological proficiency. Similarly, the collaboration between Galgus and Sysman is set to revolutionise urban management, improving public safety and enhancing the quality of life through smarter city planning and analytics. </w:t>
      </w:r>
      <w:r/>
    </w:p>
    <w:p>
      <w:r/>
      <w:r>
        <w:t>As these initiatives take shape over the coming years, they are poised to usher in a new era of digital transformation in the region, underscoring the vital role of AI in modern urban and business landscapes.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