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Artificial intelligence reshaping the information technology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Artificial Intelligence: Reshaping the Information Technology Landscape</w:t>
      </w:r>
      <w:r/>
    </w:p>
    <w:p>
      <w:r/>
      <w:r>
        <w:rPr>
          <w:i/>
        </w:rPr>
        <w:t>Silicon Valley, US</w:t>
      </w:r>
      <w:r>
        <w:t xml:space="preserve"> – The rapid advancement of artificial intelligence (AI) is significantly altering the dynamics of information technology (IT), promising enhanced efficiency and introducing novel challenges for adaptation. Dr. Susan Athey, an economics professor at Stanford University and former chief economist for Microsoft, recently shared her insights on this evolving tech economy in an exclusive discussion, highlighting the transformative potential and the necessary preparations for organisations and professionals.</w:t>
      </w:r>
      <w:r/>
    </w:p>
    <w:p>
      <w:r/>
      <w:r>
        <w:t>Dr. Athey, who was recently appointed as chief scientific advisor to Keystone Strategy, is a seasoned voice in the tech industry. According to Athey, the benefits of AI, although difficult to quantify, include greater nimbleness in adding features, undertaking projects, and fostering innovation. She emphasised that the primary challenge lies in equipping people and organisations to transition to an AI-driven reality.</w:t>
      </w:r>
      <w:r/>
    </w:p>
    <w:p>
      <w:r/>
      <w:r>
        <w:t>"It's hard to fully capture quantitatively the benefits of being more nimble and being able to add more features and do more projects, and do experimentation and innovation that you might have not otherwise done," explained Athey. She continued by noting that while building and deploying AI systems remains complex and costly, the resultant infrastructure promises heightened efficiency and swifter delivery of applications.</w:t>
      </w:r>
      <w:r/>
    </w:p>
    <w:p>
      <w:r/>
      <w:r>
        <w:t>Athey pointed out the advancements in coding and maintenance with the latest AI developments compared to previous machine learning practices over the last couple of decades. The evolution has simplified maintenance and required less intricate coding, creating a more accessible landscape for current tech professionals.</w:t>
      </w:r>
      <w:r/>
    </w:p>
    <w:p>
      <w:r/>
      <w:r>
        <w:t>"We are witnessing the convergence and the payoff of substantial industry investments. Modular code development and high-performing, general-purpose optimisation routines have become the norm. New algorithms easily integrate into these routines," she remarked, acknowledging the industry's collective learning curve.</w:t>
      </w:r>
      <w:r/>
    </w:p>
    <w:p>
      <w:r/>
      <w:r>
        <w:t>However, with this transformation comes a shift in the roles and tasks of technology professionals. Athey noted that coding has become more accessible, with her students at Stanford using tools like Copilot to write a significant portion of their code. This trend indicates a reduced importance of mastering specific programming languages, allowing a focus on more strategic and architectural skills.</w:t>
      </w:r>
      <w:r/>
    </w:p>
    <w:p>
      <w:r/>
      <w:r>
        <w:t>"These technologies aid in straightforward coding processes, but high-level architectural skills are crucial for successful technology projects. Furthermore, the new AI-driven economy requires robust evaluation and logical-thinking capabilities," Athey added.</w:t>
      </w:r>
      <w:r/>
    </w:p>
    <w:p>
      <w:r/>
      <w:r>
        <w:t>A critical challenge highlighted by Athey is the incomplete training of graduates in understanding the implications of their work. She expressed concerns regarding students' lack of training in assessing AI outcomes meaningfully. "They download a dataset, perform various operations with it, but lack the training in asking, 'What does it mean? When or why is it doing well? What are its weaknesses?'" she remarked.</w:t>
      </w:r>
      <w:r/>
    </w:p>
    <w:p>
      <w:r/>
      <w:r>
        <w:t>The inherent unpredictability of AI models, Athey suggested, poses a significant challenge. These models, at times, provide incorrect answers without a clear mechanism to identify their accuracy automatically. This uncertainty necessitates a critical assessment approach to determine the reliability of the outputs.</w:t>
      </w:r>
      <w:r/>
    </w:p>
    <w:p>
      <w:r/>
      <w:r>
        <w:t xml:space="preserve">"Today's and tomorrow's technology professionals will be the stewards of data that powers AI-driven initiatives. They must learn to understand the value of their data deeply, including external and historical unstructured data," Athey said. </w:t>
      </w:r>
      <w:r/>
    </w:p>
    <w:p>
      <w:r/>
      <w:r>
        <w:t>Moreover, the critical analysis layer, which requires logical thinking, statistical understanding, and mathematical framing, is currently in short supply. Professionals need to ask, "What does it mean for this to be right?" and ensure the accuracy of the answers derived from AI models, a skill that remains underdeveloped.</w:t>
      </w:r>
      <w:r/>
    </w:p>
    <w:p>
      <w:r/>
      <w:r>
        <w:t>In conclusion, the ongoing AI revolution in IT demands a paradigm shift in skills and mindset among tech professionals. As the industry navigates this new terrain, the emphasis will increasingly be on higher-order analytical skills and the ability to critically evaluate data and AI outputs, preparing for a future where AI is ingrained in the fabric of technological operations.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