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Autonomys and PublicAI announce strategic partnership to enhance decentralized AI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Autonomys and PublicAI Announce Strategic Partnership to Enhance Decentralized AI Ecosystem</w:t>
      </w:r>
      <w:r/>
    </w:p>
    <w:p>
      <w:r/>
      <w:r>
        <w:t>In a strategic move set to foster innovation in the realm of decentralized artificial intelligence, Autonomys has announced a significant partnership with PublicAI. The collaboration between these two forward-thinking entities is rooted in their shared vision of cultivating an open, collaborative, and accessible decentralized AI ecosystem. PublicAI aims to utilise Autonomys’ hyper-scalable decentralized AI (deAI) infrastructure to substantially bolster its AI training capabilities.</w:t>
      </w:r>
      <w:r/>
    </w:p>
    <w:p>
      <w:pPr>
        <w:pStyle w:val="Heading3"/>
      </w:pPr>
      <w:r>
        <w:t>Key Aspects of the Partnership</w:t>
      </w:r>
      <w:r/>
    </w:p>
    <w:p>
      <w:pPr>
        <w:pStyle w:val="Heading4"/>
      </w:pPr>
      <w:r>
        <w:t>Data Validation</w:t>
      </w:r>
      <w:r/>
    </w:p>
    <w:p>
      <w:r/>
      <w:r>
        <w:t>PublicAI intends to incorporate Autonomys’ fraud-proof technology to ensure data integrity and accuracy. This technology allows for the inspection of execution traces, verification of state transitions, and confirmation of output states through Merkle proofs.</w:t>
      </w:r>
      <w:r/>
    </w:p>
    <w:p>
      <w:pPr>
        <w:pStyle w:val="Heading4"/>
      </w:pPr>
      <w:r>
        <w:t>Consensus Mechanisms</w:t>
      </w:r>
      <w:r/>
    </w:p>
    <w:p>
      <w:r/>
      <w:r>
        <w:t>The partnership explores the potential integration of Autonomys’ decentralized sequencing and consensus mechanisms with PublicAI’s Byzantine Fault Tolerant (BFT) Data Consensus Algorithm. This integration aims to enhance the reliability and robustness of their combined AI systems.</w:t>
      </w:r>
      <w:r/>
    </w:p>
    <w:p>
      <w:pPr>
        <w:pStyle w:val="Heading4"/>
      </w:pPr>
      <w:r>
        <w:t>Auto ID System</w:t>
      </w:r>
      <w:r/>
    </w:p>
    <w:p>
      <w:r/>
      <w:r>
        <w:t xml:space="preserve">Another area of exploration is the implementation of Autonomys’ Auto ID system within PublicAI’s ecosystem. This could significantly enhance user authentication and data ownership verification, which are crucial elements in PublicAI’s Train-AI-To-Earn model. </w:t>
      </w:r>
      <w:r/>
    </w:p>
    <w:p>
      <w:r/>
      <w:r>
        <w:t xml:space="preserve">Steven Wong, Co-founder of PublicAI, expressed his enthusiasm for the partnership: "This collaboration with Autonomys marks a significant step forward in our mission to monetise human knowledge for training public AGI. Leveraging Autonomys’ robust infrastructure allows us to scale our operations and provide even more value to our AI builders and validators." </w:t>
      </w:r>
      <w:r/>
    </w:p>
    <w:p>
      <w:r/>
      <w:r>
        <w:t>Labhesh Patel, CEO &amp; Co-founder of Autonomys, echoed this sentiment: "We’re excited to support PublicAI’s innovative approach to AI data collection and validation. Our decentralized infrastructure is perfectly suited to handle the scale and complexity of PublicAI’s data needs, and we look forward to pushing the boundaries of what’s possible in decentralized AI together."</w:t>
      </w:r>
      <w:r/>
    </w:p>
    <w:p>
      <w:pPr>
        <w:pStyle w:val="Heading3"/>
      </w:pPr>
      <w:r>
        <w:t>About PublicAI</w:t>
      </w:r>
      <w:r/>
    </w:p>
    <w:p>
      <w:r/>
      <w:r>
        <w:t>PublicAI operates as a Web3 AI data infrastructure and a decentralised marketplace for AI data annotations. The organisation champions a data ownership revolution, postulating that individually produced data should be owned by the individual. PublicAI’s platform empowers users to contribute to AI training, validate datasets, and earn cryptocurrency rewards. Through its Train-AI-To-Earn ecosystem and BFT consensus algorithm, PublicAI is addressing critical issues such as data quality, ethical concerns, and fair compensation for contributors.</w:t>
      </w:r>
      <w:r/>
    </w:p>
    <w:p>
      <w:pPr>
        <w:pStyle w:val="Heading3"/>
      </w:pPr>
      <w:r>
        <w:t>About Autonomys Network</w:t>
      </w:r>
      <w:r/>
    </w:p>
    <w:p>
      <w:r/>
      <w:r>
        <w:t>The Autonomys Network serves as the foundation layer for AI3.0, encompassing a hyper-scalable deAI infrastructure stack. It includes high-throughput permanent distributed storage, data availability and access, alongside modular execution. The ecosystem provides the essential components to build and deploy secure super dApps (AI-powered dApps) and on-chain agents, equipping them with advanced AI capabilities for dynamic and autonomous functionalities.</w:t>
      </w:r>
      <w:r/>
    </w:p>
    <w:p>
      <w:pPr>
        <w:pStyle w:val="Heading3"/>
      </w:pPr>
      <w:r>
        <w:t>Upcoming Panel Discussion</w:t>
      </w:r>
      <w:r/>
    </w:p>
    <w:p>
      <w:r/>
      <w:r>
        <w:t>To share more insights into this partnership and discuss future prospects, a panel discussion will be hosted on the X Spaces platform. This event will feature representatives from PublicAI and other recent partners of Autonomys, promising a deep dive into the innovative strides being made within the decentralized AI landscape.</w:t>
      </w:r>
      <w:r/>
    </w:p>
    <w:p>
      <w:r/>
      <w:r>
        <w:t>This partnership underscores a significant collaborative effort in the AI domain, aiming to drive forward the capabilities and applications of decentralized AI technology. Readers are encouraged to follow the developments of this promising venture and its potential impact on the future of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