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chair raises alarm on AI and price discrimination in airlines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FTC Chair Raises Alarm on AI and Price Discrimination in Airlines</w:t>
      </w:r>
      <w:r/>
    </w:p>
    <w:p>
      <w:r/>
      <w:r>
        <w:rPr>
          <w:b/>
        </w:rPr>
        <w:t>New York, 5 October 2023</w:t>
      </w:r>
      <w:r>
        <w:t xml:space="preserve"> - Federal Trade Commission (FTC) Chair Lina Khan has publicly expressed significant concerns regarding the use of Artificial Intelligence (AI) by airlines to inflate ticket prices for passengers under unique personal circumstances, such as attending funerals. Speaking at the 2024 Fast Company Innovation Festival, Khan outlined the risks associated with AI in accelerating scams and enabling discriminatory pricing practices, Business Insider reported on Wednesday.</w:t>
      </w:r>
      <w:r/>
    </w:p>
    <w:p>
      <w:r/>
      <w:r>
        <w:t>Khan highlighted that AI tools are increasingly being utilized to automate conventional online frauds, such as phishing, and to introduce sophisticated scams, including voice cloning. Additionally, she warned of the potential for retailers to employ AI-driven surveillance technologies to tailor prices specifically for individual customers.</w:t>
      </w:r>
      <w:r/>
    </w:p>
    <w:p>
      <w:r/>
      <w:r>
        <w:t>The FTC is conducting an investigation into AI’s role in price discrimination, a practice that diverges from dynamic pricing, which adjusts costs based on market conditions. Khan underscored the potential for varied pricing influenced by personal data harvested from digital interactions. She cited alarming examples, such as individuals with nut allergies being charged higher rates for granola bars or eateries leveraging QR codes to present personalised menus at different price points.</w:t>
      </w:r>
      <w:r/>
    </w:p>
    <w:p>
      <w:r/>
      <w:r>
        <w:t>“Or somebody being charged more for an airplane ticket because the company knows that they just had a death in the family and need to fly across the country,” Khan said during her address.</w:t>
      </w:r>
      <w:r/>
    </w:p>
    <w:p>
      <w:r/>
      <w:r>
        <w:t>In a proactive measure taken in July, the FTC issued a market inquiry to eight companies, demanding transparency about their “surveillance pricing products and services” that leverage consumer data. Khan stressed the necessity of scrutinising these practices to assess their detrimental effects on consumers.</w:t>
      </w:r>
      <w:r/>
    </w:p>
    <w:p>
      <w:r/>
      <w:r>
        <w:t>Khan also posed a critical question regarding societal acceptance of targeted pricing versus the need for regulatory intervention to curb such practices. She noted that the prevalence of dynamic pricing in industries such as ride-sharing has conditioned the public to accept variable prices.</w:t>
      </w:r>
      <w:r/>
    </w:p>
    <w:p>
      <w:r/>
      <w:r>
        <w:t>The debate around AI-driven price discrimination arises amidst heightened scrutiny of the data practices of technology companies. Recently, the FTC chastised major firms like Amazon.com Inc. and Meta Platforms Inc. for their extensive data harvesting and monetisation strategies, which have significant privacy implications for consumers.</w:t>
      </w:r>
      <w:r/>
    </w:p>
    <w:p>
      <w:r/>
      <w:r>
        <w:t>In parallel, public discourse around Lina Khan’s regulatory approach remains intense. In December, CNBC’s “Mad Money” host Jim Cramer criticised Khan’s policies, asserting that her stringent stance on mergers and acquisitions is adversely affecting investor returns, referring to her as a “one-woman wrecking crew” for stock portfolios.</w:t>
      </w:r>
      <w:r/>
    </w:p>
    <w:p>
      <w:r/>
      <w:r>
        <w:t>Moreover, Tesla’s CEO Elon Musk has also been vocally critical of the FTC’s privacy investigation into Twitter (now known as X), accusing Khan of bias and regulatory overreach. These allegations highlight the friction between the FTC and leading tech firms as they navigate the intricacies of data privacy and consumer protection.</w:t>
      </w:r>
      <w:r/>
    </w:p>
    <w:p>
      <w:r/>
      <w:r>
        <w:t>Earlier this year, in April, Jon Stewart accused Apple Inc. of obstructing an interview with Khan on his podcast, which threw a spotlight on ongoing antitrust investigations into Apple's market practices and dominance.</w:t>
      </w:r>
      <w:r/>
    </w:p>
    <w:p>
      <w:r/>
      <w:r>
        <w:t>The discourse on AI and price discrimination continues to prompt essential questions around consumer rights and regulatory measures, with varied perspectives contributing to the ongoing debate.</w:t>
      </w:r>
      <w:r/>
    </w:p>
    <w:p>
      <w:r/>
      <w:r>
        <w:rPr>
          <w:b/>
        </w:rPr>
        <w:t>Read Next:</w:t>
      </w:r>
      <w:r/>
    </w:p>
    <w:p>
      <w:r/>
      <w:r>
        <w:t>(Insert subsequent relevant article here)</w:t>
      </w:r>
      <w:r/>
    </w:p>
    <w:p>
      <w:r/>
      <w:r>
        <w:rPr>
          <w:b/>
        </w:rPr>
        <w:t>Image:</w:t>
      </w:r>
      <w:r/>
    </w:p>
    <w:p>
      <w:r/>
      <w:r>
        <w:t>(Insert relevant image with credit to Shutterstock)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