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models speed up breast cancer treatment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Revolutionary AI Models Speed Up Breast Cancer Treatment Planning</w:t>
      </w:r>
      <w:r/>
    </w:p>
    <w:p>
      <w:r/>
      <w:r>
        <w:rPr>
          <w:i/>
        </w:rPr>
        <w:t>Eindhoven, Netherlands—19 September 2023</w:t>
      </w:r>
      <w:r/>
    </w:p>
    <w:p>
      <w:r/>
      <w:r>
        <w:t>Groundbreaking research at Catharina Hospital in Eindhoven demonstrates that using artificial intelligence (AI) models to draw and create radiation plans for individual breast cancer patients can drastically reduce the time required for the procedure. The innovation, spearheaded by Nienke Bakx, has shown that AI can maintain high levels of reliability and accuracy while significantly cutting down preparation time from what once took manual effort.</w:t>
      </w:r>
      <w:r/>
    </w:p>
    <w:p>
      <w:pPr>
        <w:pStyle w:val="Heading3"/>
      </w:pPr>
      <w:r>
        <w:t>Pioneering Research</w:t>
      </w:r>
      <w:r/>
    </w:p>
    <w:p>
      <w:r/>
      <w:r>
        <w:t>Nienke Bakx, a recent doctorate recipient from Eindhoven University of Technology (TU/e), has spent the past few years researching and developing these AI models. Her defence of her dissertation titled "Automation of radiotherapy treatment planning for breast cancer—Utilising artificial intelligence for automated segmentation and planning" took place on September 19th, reinforcing the robustness of the methods she developed.</w:t>
      </w:r>
      <w:r/>
    </w:p>
    <w:p>
      <w:r/>
      <w:r>
        <w:t>Bakx's research addressed the manual process of imaging patient anatomy and drawing radiation plans, detailing how this labor-intensive task could be streamlined using AI. Traditional manual methods, which include drawing in organs and planning radiation exposure to destroy cancer cells while protecting healthy tissue, could take substantial time for each patient. By adopting AI models for these tasks, the time required has been substantially reduced, achieving savings of approximately 30 minutes per patient.</w:t>
      </w:r>
      <w:r/>
    </w:p>
    <w:p>
      <w:pPr>
        <w:pStyle w:val="Heading3"/>
      </w:pPr>
      <w:r>
        <w:t>Successful Implementation</w:t>
      </w:r>
      <w:r/>
    </w:p>
    <w:p>
      <w:r/>
      <w:r>
        <w:t>Following a successful pilot phase, the AI-driven process was put into practice in May 2022 at Catharina Hospital. "You see the biggest time savings when you automatically draw in the organs, about 60% of the time. For drawing in the tumour, about 40%," stated Bakx. She noted that AI-created radiation plans were immediately usable in 74% of the cases, with minor adjustments increasing this success rate to 86%.</w:t>
      </w:r>
      <w:r/>
    </w:p>
    <w:p>
      <w:pPr>
        <w:pStyle w:val="Heading3"/>
      </w:pPr>
      <w:r>
        <w:t>Meeting Healthcare Challenges</w:t>
      </w:r>
      <w:r/>
    </w:p>
    <w:p>
      <w:r/>
      <w:r>
        <w:t>This time-saving is crucial, especially given current healthcare pressures, including an aging population and workforce shortages. "Health care in the Netherlands is under pressure due to the aging population, the associated increasing number of cancer patients, and staff shortages," explained Bakx. Her work aligns with broader trends to optimise healthcare through technology, offering a sustainable solution that could mitigate the growing workload on medical personnel.</w:t>
      </w:r>
      <w:r/>
    </w:p>
    <w:p>
      <w:pPr>
        <w:pStyle w:val="Heading3"/>
      </w:pPr>
      <w:r>
        <w:t>Broader Implications</w:t>
      </w:r>
      <w:r/>
    </w:p>
    <w:p>
      <w:r/>
      <w:r>
        <w:t>The success of these AI models in breast cancer treatment has encouraged their application to other cancer types, such as esophageal and lung cancer, broadening the scope and impact of Bakx’s research. While these developments were not directly part of her thesis, they have been enabled by its findings.</w:t>
      </w:r>
      <w:r/>
    </w:p>
    <w:p>
      <w:pPr>
        <w:pStyle w:val="Heading3"/>
      </w:pPr>
      <w:r>
        <w:t>Future Directions</w:t>
      </w:r>
      <w:r/>
    </w:p>
    <w:p>
      <w:r/>
      <w:r>
        <w:t>Bakx's colleague, Niels van Acht, continues this important work by investigating the sustainable application of these AI models. Ensuring these models can adapt to changes in medical guidelines or workflows is key to their long-term utility. "It is important that the models continue to work even if something changes in medical guidelines or workflows," van Acht noted.</w:t>
      </w:r>
      <w:r/>
    </w:p>
    <w:p>
      <w:r/>
      <w:r>
        <w:t>The work conducted at Catharina Hospital, supported by Bakx’s initial research and continued by experts like van Acht, positions Eindhoven at the forefront of integrating AI into medical practices. This innovative approach to radiotherapy treatment planning represents not only a significant scientific achievement but also a practical advancement with immediate benefits for healthcare systems under strain.</w:t>
      </w:r>
      <w:r/>
    </w:p>
    <w:p>
      <w:r/>
      <w:r>
        <w:t>The supervisors of the transformative research were Coen Hurkmans and Hanneke Bluemink, who guided Bakx through her studies at TU/e and the Catharina Hospital. Their collective efforts pave the way for a future where AI streamlines healthcare processes, making treatments faster and potentially more effective.</w:t>
      </w:r>
      <w:r/>
    </w:p>
    <w:p>
      <w:r/>
      <w:r>
        <w:t>In a healthcare landscape fraught with challenges, the work at Catharina Hospital exemplifies how technological innovation can bring about meaningful improvements in patient care and operational efficiency across the medical field.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