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Technology and data driving evolution in B2B marketing landscape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Technology and Data Driving Evolution in B2B Marketing Landscape</w:t>
      </w:r>
      <w:r/>
    </w:p>
    <w:p>
      <w:r/>
      <w:r>
        <w:t>In the rapidly advancing digital world, the landscape of business-to-business (B2B) marketing is undergoing a seismic shift. Traditionally reliant on building long-term relationships, establishing trust, and demonstrating authority through methods like white papers and case studies, B2B marketing is embracing the digital age with a dynamic transformation focused on data-driven strategies, artificial intelligence (AI), and personalised customer experiences.</w:t>
      </w:r>
      <w:r/>
    </w:p>
    <w:p>
      <w:pPr>
        <w:pStyle w:val="Heading3"/>
      </w:pPr>
      <w:r>
        <w:t>The Modern Shift: AI-Driven Personalisation and Instant Engagement</w:t>
      </w:r>
      <w:r/>
    </w:p>
    <w:p>
      <w:r/>
      <w:r>
        <w:t>With the infusion of AI and the growing demand for personalised experiences, B2B marketing is transforming to meet the expectations of modern decision-makers who now desire the convenience and immediacy akin to their consumer interactions. Companies are now leveraging behavioural data, intent signals, and engagement history to deliver hyper-personalised experiences, moving beyond basic demographics such as company size and industry.</w:t>
      </w:r>
      <w:r/>
    </w:p>
    <w:p>
      <w:r/>
      <w:r>
        <w:t>AI is playing a crucial role in this transformation, enabling businesses to target, track, and convert their audiences with greater precision. The role of AI is further democratized, allowing small and medium-sized businesses (SMBs) to formulate marketing plans and product descriptions efficiently, as highlighted by Andre Machicao, senior vice president at Visa Acceptance Solutions, and Josh Scheer, president and owner of White Lotus Travel Design.</w:t>
      </w:r>
      <w:r/>
    </w:p>
    <w:p>
      <w:r/>
      <w:r>
        <w:t>Beyond marketing communications, personalisation extends to customer experiences through tailored dashboards and user interfaces, catering to the specific needs of clients. Instant engagement, another critical aspect of modern B2B marketing, demands real-time interactions through live chat, AI-powered bots, and instant messaging, fulfilling the expectation of 24/7 availability from B2B buyers.</w:t>
      </w:r>
      <w:r/>
    </w:p>
    <w:p>
      <w:pPr>
        <w:pStyle w:val="Heading3"/>
      </w:pPr>
      <w:r>
        <w:t>Influencers and Digital Marketplaces: New Frontiers in B2B Marketing</w:t>
      </w:r>
      <w:r/>
    </w:p>
    <w:p>
      <w:r/>
      <w:r>
        <w:t>The digitisation of the B2B ecosystem is encouraging the adoption of innovative strategies such as influencer marketing, which can yield significant returns on investment when compared to traditional methods. Platforms like TikTok are now offering B2B marketing services, reflecting how consumer-oriented digital tools are permeating the B2B sector. This "consumerisation" of B2B marketing necessitates a reimagined approach to reach and convert target audiences in a competitive digital environment.</w:t>
      </w:r>
      <w:r/>
    </w:p>
    <w:p>
      <w:pPr>
        <w:pStyle w:val="Heading3"/>
      </w:pPr>
      <w:r>
        <w:t>The Growing Importance of Tech and Data Roles</w:t>
      </w:r>
      <w:r/>
    </w:p>
    <w:p>
      <w:r/>
      <w:r>
        <w:t>As companies recognise the power of data and technology for staying competitive, there is a burgeoning demand for professionals skilled in these areas. Jobs in data science, analytics, and martech (marketing technology) have become highly desirable. Adam Herbert, CEO of Go Live Data, attributes this to the increase in data-driven decision-making, where data informs every business strategy, from customer insights to operational efficiency.</w:t>
      </w:r>
      <w:r/>
    </w:p>
    <w:p>
      <w:r/>
      <w:r>
        <w:t>Technology professionals such as software developers, cloud engineers, AI specialists, and cybersecurity experts are integral to business operations across various sectors. The need for such talent is exacerbated by the tech talent shortage, prompting companies to offer attractive compensation and flexible working conditions to attract and retain skilled employees.</w:t>
      </w:r>
      <w:r/>
    </w:p>
    <w:p>
      <w:pPr>
        <w:pStyle w:val="Heading3"/>
      </w:pPr>
      <w:r>
        <w:t>Martech: Driving Efficient and Personalised Marketing Strategies</w:t>
      </w:r>
      <w:r/>
    </w:p>
    <w:p>
      <w:r/>
      <w:r>
        <w:t>Martech, encompassing skills in digital marketing, automation, CRM, and data analytics, is seeing increased investment as businesses strive for personalised marketing strategies and meaningful customer engagement. Martech professionals help streamline marketing processes, target appropriate audiences, and measure campaign effectiveness in real time, thus driving better business outcomes.</w:t>
      </w:r>
      <w:r/>
    </w:p>
    <w:p>
      <w:pPr>
        <w:pStyle w:val="Heading3"/>
      </w:pPr>
      <w:r>
        <w:t>The Rise of Remote Work and Continuous Learning</w:t>
      </w:r>
      <w:r/>
    </w:p>
    <w:p>
      <w:r/>
      <w:r>
        <w:t>The trend towards remote work, especially accelerated by the Covid-19 pandemic, aligns well with tech and data roles that can be effectively performed remotely. Emphasising continuous learning and upskilling, companies look for candidates who proactively stay abreast of technological advancements, leading to an increase in professional development programs and certifications tailored to industry needs.</w:t>
      </w:r>
      <w:r/>
    </w:p>
    <w:p>
      <w:r/>
      <w:r>
        <w:t>In conclusion, as companies continue to prioritise data and technology, tech-savvy professionals equipped with the latest skills will be at the forefront, shaping the future of business and marketing. This transformation in the B2B marketing landscape underscores the importance of AI, personalisation, and instant engagement as key drivers in achieving digital dominance.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