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hidden labor behind AI: content moderators' silent struggle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Hidden Labor Behind AI: Content Moderators' Silent Struggle</w:t>
      </w:r>
      <w:r/>
    </w:p>
    <w:p>
      <w:r/>
      <w:r>
        <w:rPr>
          <w:b/>
        </w:rPr>
        <w:t>Global - In the era of rapid technological advancement, there exists a grave reality masked behind the ubiquitous visage of artificial intelligence (AI). While tech giants avidly promote the efficacy of AI in ensuring the safety and efficacy of our digital interactions, the true custodians of this digital landscape – content moderators – endure unimaginable hardships, sifting through the darkest aspects of humanity that AI is yet incapable of processing.</w:t>
      </w:r>
      <w:r/>
    </w:p>
    <w:p>
      <w:r/>
      <w:r>
        <w:rPr>
          <w:b/>
        </w:rPr>
        <w:t>Human Intervention Behind AI Moderation</w:t>
      </w:r>
      <w:r/>
    </w:p>
    <w:p>
      <w:r/>
      <w:r>
        <w:t>The glowing screens of our devices shield us from the relentless effort made by humans across the globe to moderate content. These workers, known as content moderators, often operate from cramped and dimly lit warehouses, confronting the most visceral and distressing content the internet harbours. Adio Dinika, a research fellow at the Distributed Artificial Intelligence Research Institute (DAIR), underscores this reality, arguing that while AI algorithms act as preliminary filters, the final judgement and moral responsibility lie with human moderators.</w:t>
      </w:r>
      <w:r/>
    </w:p>
    <w:p>
      <w:r/>
      <w:r>
        <w:t>Content moderation, especially in low-resourced languages, cannot rely solely on the capabilities of AI. The subtleties of culture, sarcasm and nuanced forms of speech evade even the most sophisticated algorithms, necessitating the involvement of human moderators, often recruited from the very regions where these languages are natively spoken.</w:t>
      </w:r>
      <w:r/>
    </w:p>
    <w:p>
      <w:r/>
      <w:r>
        <w:rPr>
          <w:b/>
        </w:rPr>
        <w:t>Case Studies From The Field: Personal Accounts of Agony</w:t>
      </w:r>
      <w:r/>
    </w:p>
    <w:p>
      <w:r/>
      <w:r>
        <w:rPr>
          <w:b/>
        </w:rPr>
        <w:t>Abrha</w:t>
      </w:r>
      <w:r>
        <w:t>'s story is heart-wrenching. Fleeing from the conflict-ridden Tigray region in Ethiopia amid a deadly conflict, Abrha sought refuge in Nairobi, Kenya. Ironically, he found himself moderating content from the same conflict he had narrowly escaped. Working for Sama, a San Francisco-based company claiming to provide ethical AI training, Abrha was daily confronted with harrowing images and videos reflective of his traumatic past. The mental strain of recognising faces and locations, fearing for his family's well-being, and remaining neutral in a conflict where he and his community were victims proved to be an insurmountable burden. Eventually, the toll of the job forced him to return to Tigray, despite the risks, in hopes of rebuilding his shattered life.</w:t>
      </w:r>
      <w:r/>
    </w:p>
    <w:p>
      <w:r/>
      <w:r>
        <w:rPr>
          <w:b/>
        </w:rPr>
        <w:t>Kings</w:t>
      </w:r>
      <w:r>
        <w:t>, another moderator from Nairobi’s Kibera slum, saw an opportunity to elevate his and his family’s prospects by accepting a position at Sama. However, the promise quickly turned into a nightmare. Kings faced a daily barrage of distressing content, including child sexual abuse material (CSAM). The psychological impact of this unimaginable content seeped into his personal life, greatly affecting his relationship with his wife and family. Mental health support provided by the company proved grossly inadequate, leaving Kings mentally broken and financially strained.</w:t>
      </w:r>
      <w:r/>
    </w:p>
    <w:p>
      <w:r/>
      <w:r>
        <w:rPr>
          <w:b/>
        </w:rPr>
        <w:t>Ranta</w:t>
      </w:r>
      <w:r>
        <w:t>, originally from the small South African township of Diepkloof, sought a better future by joining Sama. She ended up moderating some of the most distressing content imaginable, from xenophobia to domestic violence, amidst a lack of adequate mental health support and systemic neglect. The combined stress of personal tragedies and workplace trauma took an overwhelming toll on her mental and physical well-being.</w:t>
      </w:r>
      <w:r/>
    </w:p>
    <w:p>
      <w:r/>
      <w:r>
        <w:rPr>
          <w:b/>
        </w:rPr>
        <w:t>Systemic Issues and Lack of Mental Health Support</w:t>
      </w:r>
      <w:r/>
    </w:p>
    <w:p>
      <w:r/>
      <w:r>
        <w:t>The systemic issues faced by these workers are multidimensional. Job insecurity looms large, often exacerbated by the precarious living situations of many moderators, including refugees and economic migrants. Despite companies touting wellness programs, workers like Kings often find the counselling inadequate and ill-suited to handle the depth of their trauma. Performance metrics set unrealistic expectations, forcing moderators to process vast amounts of content rapidly, without time to psychologically digest the disturbing material they encounter.</w:t>
      </w:r>
      <w:r/>
    </w:p>
    <w:p>
      <w:r/>
      <w:r>
        <w:t>The oversight within these companies is stringent. Practically every second of a moderator’s workday is monitored, adding another layer of stress to an already overwhelming job. This constant surveillance, paired with a lack of adequate mental health resources, has created a deeply detrimental work environment.</w:t>
      </w:r>
      <w:r/>
    </w:p>
    <w:p>
      <w:r/>
      <w:r>
        <w:rPr>
          <w:b/>
        </w:rPr>
        <w:t>Global Parallels: A Wide-reaching Issue</w:t>
      </w:r>
      <w:r/>
    </w:p>
    <w:p>
      <w:r/>
      <w:r>
        <w:t>This troubling reality is not confined to Nairobi. Similar stories emerge from the call centres of Manila, the bustling cities of Germany, and hidden offices in Colombia, Venezuela, Syria and Lebanon. Workers worldwide face exploitation and trauma, often silenced by Non-Disclosure Agreements (NDAs) and hindered by the fragility of their legal status or economic precarity.</w:t>
      </w:r>
      <w:r/>
    </w:p>
    <w:p>
      <w:r/>
      <w:r>
        <w:rPr>
          <w:b/>
        </w:rPr>
        <w:t>Legal and Union Efforts</w:t>
      </w:r>
      <w:r/>
    </w:p>
    <w:p>
      <w:r/>
      <w:r>
        <w:t>Nonetheless, collective efforts to address these issues are underway. In Kenya, a landmark ruling allowed Meta to be sued over the alleged dismissals and poor working conditions of content moderators, offering a glimmer of hope for broader changes in industry practices. Workers have also formed unions and organisations like the African Content Moderators Union and Techworker Community Africa to advocate for their rights.</w:t>
      </w:r>
      <w:r/>
    </w:p>
    <w:p>
      <w:r/>
      <w:r>
        <w:rPr>
          <w:b/>
        </w:rPr>
        <w:t>The Bigger Picture: The Human Cost of AI</w:t>
      </w:r>
      <w:r/>
    </w:p>
    <w:p>
      <w:r/>
      <w:r>
        <w:t>The harsh truth remains that the creation and maintenance of AI systems often involve the exploitation of human labour. From the psychological distress experienced by content moderators to the ethical implications of their tenuous working conditions, a significant reevaluation of how we approach AI and digital content moderation is essential.</w:t>
      </w:r>
      <w:r/>
    </w:p>
    <w:p>
      <w:r/>
      <w:r>
        <w:t>As AI technology advances, the necessity of a humane, ethical approach to content moderation cannot be overstated. Ensuring robust mental health support, implementing trauma exposure limits, and establishing independent oversight bodies are crucial steps to protect these workers, whose invisible labour keeps our digital spaces safe.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