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propaganda: far-right extremists use artificial intelligence to revive Hitler's image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AI Propaganda: Far-Right Extremists Use Artificial Intelligence to Revive Hitler's Image Online</w:t>
      </w:r>
      <w:r/>
    </w:p>
    <w:p>
      <w:r/>
      <w:r>
        <w:t>In an alarming development, far-right extremists have turned to artificial intelligence (AI) to resurrect Adolf Hitler for social media purposes, aiming to reshape his historical image from notorious dictator to misunderstood figurehead. This use of AI to generate content featuring the leader of the Third Reich has garnered significant attention on various online platforms.</w:t>
      </w:r>
      <w:r/>
    </w:p>
    <w:p>
      <w:r/>
      <w:r>
        <w:t>According to a recent study by the Institute for Strategic Dialogue (ISD), a nonprofit think tank, AI-generated Hitler content has made notable inroads across social media channels such as X (formerly known as Twitter), TikTok, YouTube, and Instagram. The report, initially shared with the Washington Post, reveals that just seven AI-generated videos of Hitler delivering speeches in English, posted on YouTube in 2024, have amassed a staggering 6.9 million views.</w:t>
      </w:r>
      <w:r/>
    </w:p>
    <w:p>
      <w:r/>
      <w:r>
        <w:t>These videos do not merely present historical fragments but attempt to recast Hitler’s image with modern sensibilities, portraying him as a figure who was allegedly misunderstood during his time in power. This distortion is further propagated by the algorithms of these platforms, which amplify the reach of such controversial content, mirroring the virality often seen with other extremist material.</w:t>
      </w:r>
      <w:r/>
    </w:p>
    <w:p>
      <w:r/>
      <w:r>
        <w:t>The ISD report underscores the distressing efficiency with which these AI tools are utilised. The technology to create deepfake visuals and voice clones has become increasingly accessible, allowing radical groups to produce high-quality propaganda with relative ease. This trend is not isolated; terrorist groups like Islamic State (ISIS) have employed similar AI methods to craft polished propaganda videos that glorify their violent acts.</w:t>
      </w:r>
      <w:r/>
    </w:p>
    <w:p>
      <w:r/>
      <w:r>
        <w:t>The proliferation of AI-generated content featuring Hitler highlights a broader issue of extremism going unchecked on social media platforms. The report indicates that X, in particular, has been inundated with pro-Hitler content. Over a single week, 11 posts on X garnered a combined 11.2 million views, illustrating the platform’s struggle to contain such material.</w:t>
      </w:r>
      <w:r/>
    </w:p>
    <w:p>
      <w:r/>
      <w:r>
        <w:t>This resurgence of pro-Hitler propaganda and its alarming popularity can be linked to a broader increase in anti-Semitic sentiments, as pointed out by the ISD. The rising prevalence of this content calls into question the effectiveness of current measures deployed by social media companies to curb the spread of extremist messages, especially those that may incite hatred or violence.</w:t>
      </w:r>
      <w:r/>
    </w:p>
    <w:p>
      <w:r/>
      <w:r>
        <w:t>As social platforms continue to grapple with the challenges posed by AI-generated content, the need for improved oversight and proactive measures becomes increasingly evident. The insights from the ISD’s study paint a troubling picture of how technology can be misappropriated to distort historical narratives and fuel contemporary extremism, leaving society to address the complex implications of AI’s role in shaping public discourse.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