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Avicenna.AI secures FDA 510(k) clearance for pioneering cervical spine fracture AI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Avicenna.AI Secures FDA 510(k) Clearance for Pioneering Cervical Spine Fracture AI Tool</w:t>
      </w:r>
      <w:r/>
    </w:p>
    <w:p>
      <w:r/>
      <w:r>
        <w:t>Avicenna.AI has been granted FDA 510(k) clearance for its avant-garde CINA-CSpine tool, the company revealed in a statement. This innovative tool employs advanced artificial intelligence (AI) algorithms to detect and evaluate cervical spine fractures on CT imaging.</w:t>
      </w:r>
      <w:r/>
    </w:p>
    <w:p>
      <w:r/>
      <w:r>
        <w:t>The CINA-CSpine tool is designed using state-of-the-art deep learning and machine learning technologies. Its primary function is to identify and assess cervical spine fractures with high accuracy, potentially transforming the diagnosis process for this critical injury. This AI-driven tool is expected to significantly reduce the delay between scan and interpretation, which is crucial for timely medical intervention.</w:t>
      </w:r>
      <w:r/>
    </w:p>
    <w:p>
      <w:r/>
      <w:r>
        <w:t>“Cervical spine fractures are serious injuries that necessitate immediate and appropriate medical care, particularly when the spinal cord is involved, making accurate diagnosis vital,” stated Cyril Di Grandi, co-founder and CEO of Avicenna.AI. “With CINA-CSpine, our goal is to minimise the time lag between scanning and diagnosis, a factor critical in the management and treatment of these injuries.”</w:t>
      </w:r>
      <w:r/>
    </w:p>
    <w:p>
      <w:r/>
      <w:r>
        <w:t>The FDA's 510(k) clearance is a significant milestone for Avicenna.AI, affirming the CINA-CSpine tool's safety and effectiveness for clinical use. This tool is poised to enhance diagnostic precision for healthcare professionals, contributing to improved patient outcomes in cases of cervical spine fractures.</w:t>
      </w:r>
      <w:r/>
    </w:p>
    <w:p>
      <w:r/>
      <w:r>
        <w:t>The clearance of the CINA-CSpine tool marks a notable advancement in the field of medical technology, underscoring the potential of AI in augmenting clinical practices. By integrating advanced machine learning techniques, Avicenna.AI aims to set a new standard in the detection and assessment of spinal injuries, alleviating burdens on radiologists and expediting patient care.</w:t>
      </w:r>
      <w:r/>
    </w:p>
    <w:p>
      <w:r/>
      <w:r>
        <w:t>As AI continues to evolve, tools like CINA-CSpine exemplify the potential for technology to bridge gaps in medical diagnostics, offering promising solutions for intricate and time-sensitive health conditions.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