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and Mayo Clinic collaborate to spotlight AI in higher education at EduTech Outlook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Google and Mayo Clinic Collaborate to Spotlight AI in Higher Education at EduTech Outlook 2024</w:t>
      </w:r>
      <w:r/>
    </w:p>
    <w:p>
      <w:r/>
      <w:r>
        <w:rPr>
          <w:b/>
        </w:rPr>
        <w:t>ROCHESTER, MN</w:t>
      </w:r>
      <w:r>
        <w:t xml:space="preserve"> — The intersection of cybersecurity and artificial intelligence took center stage today as Google partnered with the Mayo Clinic in Rochester, Minnesota, to host the 2024 EduTech Outlook event, aiming to bridge the gap between technological advancements and educational practices.</w:t>
      </w:r>
      <w:r/>
    </w:p>
    <w:p>
      <w:r/>
      <w:r>
        <w:t>These influential topics were brought into the spotlight during a day filled with insightful presentations and thought-provoking discussions. The event was designed to cater to businesses and higher education institutions, addressing not just the growing presence of AI in educational curricula, but also its potential future applications for students and academics alike.</w:t>
      </w:r>
      <w:r/>
    </w:p>
    <w:p>
      <w:r/>
      <w:r>
        <w:t>The day commenced with an engaging technology presentation by Kendrea Ramick, a representative from Google. Ramick elaborated on the evolving landscape of cybersecurity and AI, and how these technologies are reshaping industries across the board, with a particular focus on education. Her presentation set a robust foundation for understanding the practical implications and theoretical underpinnings of AI-driven advancements in education.</w:t>
      </w:r>
      <w:r/>
    </w:p>
    <w:p>
      <w:r/>
      <w:r>
        <w:t>Following Ramick’s presentation, four students from universities in Rochester took the stage to share their personal experiences with AI. The students’ testimonies provided tangible examples of how AI tools and algorithms have been integrated into their studies, highlighting both the benefits and challenges.</w:t>
      </w:r>
      <w:r/>
    </w:p>
    <w:p>
      <w:r/>
      <w:r>
        <w:t>Bob Morreale, the Senior Division Chair of Education in Rochester, also addressed the attendees, emphasizing the overarching goal of incorporating AI into educational systems to furnish students with immediate and reliable information. Morreale explained, “The way in which we’re trying to utilise AI is creating algorithms based on collected and trusted data that can provide generative responses to the students.” His remarks underscored the intention to use AI to enhance the quality and accessibility of educational resources.</w:t>
      </w:r>
      <w:r/>
    </w:p>
    <w:p>
      <w:r/>
      <w:r>
        <w:t>Despite the evident advantages of AI in education, Morreale acknowledged the significant hurdles that remain. He noted that one of the primary challenges in integrating AI more broadly into curricula has been the issue of trust and a comprehensive understanding of the technology. Resistance from both educators and students often stems from uncertainties about AI’s reliability and potential impacts.</w:t>
      </w:r>
      <w:r/>
    </w:p>
    <w:p>
      <w:r/>
      <w:r>
        <w:t>Morreale expressed optimism that events such as the EduTech Outlook could serve as pivotal platforms to disseminate information and build confidence in AI technologies within educational frameworks. By continuing to foster dialogue and share success stories, he believes that the hesitation surrounding AI adoption can be mitigated.</w:t>
      </w:r>
      <w:r/>
    </w:p>
    <w:p>
      <w:r/>
      <w:r>
        <w:t>The collaboration between Google and the Mayo Clinic, two giants in their respective fields, lends considerable weight to the discourse on AI and cybersecurity within education. As the event concluded, participants left with a deeper appreciation of the potential AI holds for transforming how information is delivered and consumed in academic settings.</w:t>
      </w:r>
      <w:r/>
    </w:p>
    <w:p>
      <w:r/>
      <w:r>
        <w:t>The 2024 EduTech Outlook thus marked a significant step towards integrating cutting-edge technology into educational systems, aligning them with the rapid technological advancements reshaping industries worldwide.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