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HKMA issues warning on fraudulent website impersonating Bank of China (Hong Kong)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HKMA Issues Warning on Fraudulent Website Impersonating Bank of China (Hong Kong)</w:t>
      </w:r>
      <w:r/>
    </w:p>
    <w:p>
      <w:r/>
      <w:r>
        <w:rPr>
          <w:b/>
        </w:rPr>
        <w:t>HONG KONG</w:t>
      </w:r>
      <w:r>
        <w:t xml:space="preserve"> — The Hong Kong Monetary Authority (HKMA) has issued a public alert concerning a fraudulent website masquerading as an official site of Bank of China (Hong Kong) Limited. The HKMA's warning underscores the potential dangers posed by this illicit online platform, which has reportedly been involved in fraudulent activities.</w:t>
      </w:r>
      <w:r/>
    </w:p>
    <w:p>
      <w:pPr>
        <w:pStyle w:val="Heading4"/>
      </w:pPr>
      <w:r>
        <w:t>Description of the Scam</w:t>
      </w:r>
      <w:r/>
    </w:p>
    <w:p>
      <w:r/>
      <w:r>
        <w:t>The fraudulent website in question has been designed to closely mimic the legitimate online presence of Bank of China (Hong Kong) Limited, likely in an effort to deceive unsuspecting individuals. The HKMA detailed that this scam could potentially trick users into revealing sensitive personal and financial information.</w:t>
      </w:r>
      <w:r/>
    </w:p>
    <w:p>
      <w:pPr>
        <w:pStyle w:val="Heading4"/>
      </w:pPr>
      <w:r>
        <w:t>Important Advisory from HKMA</w:t>
      </w:r>
      <w:r/>
    </w:p>
    <w:p>
      <w:r/>
      <w:r>
        <w:t>In their alert, the HKMA underscored key points about the modus operandi of legitimate banking communications:</w:t>
      </w:r>
      <w:r/>
    </w:p>
    <w:p>
      <w:r/>
      <w:r>
        <w:t xml:space="preserve">1. </w:t>
      </w:r>
      <w:r>
        <w:rPr>
          <w:b/>
        </w:rPr>
        <w:t>Banks do not embed hyperlinks in messages</w:t>
      </w:r>
      <w:r>
        <w:t>: Authentic messages from banks will not include SMS or email links directing customers to banking websites for conducting transactions.</w:t>
      </w:r>
      <w:r/>
    </w:p>
    <w:p>
      <w:r/>
      <w:r>
        <w:t xml:space="preserve">2. </w:t>
      </w:r>
      <w:r>
        <w:rPr>
          <w:b/>
        </w:rPr>
        <w:t>Requests for Sensitive Information</w:t>
      </w:r>
      <w:r>
        <w:t>: Reputable financial institutions do not seek out sensitive personal details such as login credentials or One-Time Passwords (OTPs) via phone calls, emails, or SMS. This holds even for messages that may include embedded hyperlinks.</w:t>
      </w:r>
      <w:r/>
    </w:p>
    <w:p>
      <w:pPr>
        <w:pStyle w:val="Heading4"/>
      </w:pPr>
      <w:r>
        <w:t>Public Action and Response</w:t>
      </w:r>
      <w:r/>
    </w:p>
    <w:p>
      <w:r/>
      <w:r>
        <w:t>The HKMA urged any individuals who might have divulged personal information or executed financial transactions through this deceptive website to take immediate steps. They should promptly contact Bank of China (Hong Kong) Limited using the official contact information as specified in the HKMA’s press release. Additionally, victims are strongly encouraged to report the incident to the Hong Kong Police Force’s Crime Wing Information Centre by calling 2860 5012.</w:t>
      </w:r>
      <w:r/>
    </w:p>
    <w:p>
      <w:pPr>
        <w:pStyle w:val="Heading4"/>
      </w:pPr>
      <w:r>
        <w:t>Further Information</w:t>
      </w:r>
      <w:r/>
    </w:p>
    <w:p>
      <w:r/>
      <w:r>
        <w:t>For more comprehensive details, the public is advised to consult the official press release available on the Hong Kong Monetary Authority’s website.</w:t>
      </w:r>
      <w:r/>
    </w:p>
    <w:p>
      <w:pPr>
        <w:pStyle w:val="Heading4"/>
      </w:pPr>
      <w:r>
        <w:t>Conclusion</w:t>
      </w:r>
      <w:r/>
    </w:p>
    <w:p>
      <w:r/>
      <w:r>
        <w:t>The HKMA continues to monitor and respond to financial scams with heightened vigilance. Their recent alert serves to inform and protect the community from the dangers of online fraud. Individuals are urged to exercise caution and verify the authenticity of any financial communications they receive.</w:t>
      </w:r>
      <w:r/>
    </w:p>
    <w:p>
      <w:r/>
      <w:r>
        <w:t>By taking proactive measures and remaining informed, the public can mitigate the risks associated with fraudulent online activities.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