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Increasing demand for AI engineers: top opportunities in defence and public services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Increasing Demand for AI Engineers: Top Opportunities in Defence and Public Services</w:t>
      </w:r>
      <w:r/>
    </w:p>
    <w:p>
      <w:r/>
      <w:r>
        <w:t>As artificial intelligence (AI) continues to revolutionise industries across the globe, numerous high-profile organisations are seeking talented individuals to boost their technological capabilities. Thales Group, the US Department of Defense, and the United States Digital Service are among those offering lucrative and challenging opportunities for AI engineers and specialists.</w:t>
      </w:r>
      <w:r/>
    </w:p>
    <w:p>
      <w:pPr>
        <w:pStyle w:val="Heading4"/>
      </w:pPr>
      <w:r>
        <w:t>Thales Group:</w:t>
      </w:r>
      <w:r/>
    </w:p>
    <w:p>
      <w:r/>
      <w:r>
        <w:t>Thales Group, a renowned leader in high technology sectors including aerospace, defence, transportation, and security markets, is currently recruiting AI engineers. The role involves hands-on experience with AI frameworks such as TensorFlow and PyTorch, as well as advanced coding skills in Python and Java. Thales Group places a particular focus on the application of AI in defence and cybersecurity, requiring candidates who can effectively implement machine learning, deep learning, and natural language processing techniques in real-world scenarios.</w:t>
      </w:r>
      <w:r/>
    </w:p>
    <w:p>
      <w:pPr>
        <w:pStyle w:val="Heading4"/>
      </w:pPr>
      <w:r>
        <w:t>Chief Data Analytics Office (CDAO):</w:t>
      </w:r>
      <w:r/>
    </w:p>
    <w:p>
      <w:r/>
      <w:r>
        <w:t>The US Department of Defense is looking to significantly enhance its AI and data capabilities through its Chief Data Analytics Office (CDAO). AI &amp; Data Engineers recruited by the CDAO will be responsible for managing intricate data sets and developing sophisticated AI models critical for military strategy. Candidates are expected to demonstrate strong problem-solving abilities, ensuring accuracy and efficiency in the utilisation of AI models. Key prerequisites for this role include a solid foundation in mathematics, statistics, and computer science, as well as practical experience in data analytics and cloud computing platforms.</w:t>
      </w:r>
      <w:r/>
    </w:p>
    <w:p>
      <w:pPr>
        <w:pStyle w:val="Heading4"/>
      </w:pPr>
      <w:r>
        <w:t>United States Digital Service (USDS):</w:t>
      </w:r>
      <w:r/>
    </w:p>
    <w:p>
      <w:r/>
      <w:r>
        <w:t>Offering a unique chance to intersect public service and cutting-edge technology, the United States Digital Service (USDS) is seeking AI specialists. This position entails the development and deployment of AI technologies to enhance public services such as health, education, and emergency response systems. Successful candidates should be adept at managing large data sets, developing AI models, and effectively communicating research findings to non-technical stakeholders. The USDS encourages applications from professionals with backgrounds in software engineering, product management, and AI research.</w:t>
      </w:r>
      <w:r/>
    </w:p>
    <w:p>
      <w:r/>
      <w:r>
        <w:t>These roles underscore the rising significance of AI across various sectors, from national defence to public services, reflecting broader trends in the digital era where effective management and application of AI can produce significant advancements and improvements. Each position presents unique challenges and requirements, drawing on a range of AI-related skills and experiences to support and innovate critical systems and processes.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