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complexities of decision-making in modern business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marked by evolving market dynamics and heightened customer expectations, businesses are navigating an increasingly competitive and complex landscape. The drive to meet and exceed consumer needs, while simultaneously innovating and managing resources efficiently, poses significant challenges. As organisations strive for operational excellence, supply chain efficiency, and maintaining budgets, they often find themselves in a delicate balancing act.</w:t>
      </w:r>
      <w:r/>
    </w:p>
    <w:p>
      <w:r/>
      <w:r>
        <w:t>The crux of a business's success lies in the quality and speed of decision-making. Enterprise decisions, whether minor or monumental, collectively shape the organisation's trajectory. Swift decision-making has become crucial for maintaining competitive advantage and operational efficiency. Consequently, many companies are increasingly turning to Artificial Intelligence (AI) as an enabler of rapid decision-making. However, the integration of AI into decision-making processes has introduced its own set of complexities.</w:t>
      </w:r>
      <w:r/>
    </w:p>
    <w:p>
      <w:r/>
      <w:r>
        <w:t>A fundamental issue arises when decisions are made without a comprehensive understanding of their broader impacts. Speed in decision-making must be paired with context and insight to yield truly beneficial outcomes. This is where many organisations face obstacles: the challenge of translating vast amounts of data into actionable insights. Data alone, devoid of context, can lead to imprecise and, at times, counterproductive decisions.</w:t>
      </w:r>
      <w:r/>
    </w:p>
    <w:p>
      <w:r/>
      <w:r>
        <w:t>Heinrich von Pierer, former CEO of Siemens, aptly highlighted the importance of an organisation’s collective knowledge when he stated, “If Siemens only knew what Siemens knows, then our numbers would be better.” This sentiment underscores the necessity for businesses to harness internal knowledge and insights effectively. Tapping into this collective intelligence is complex, given the sheer volume of data sourced from numerous systems, processes, and personnel.</w:t>
      </w:r>
      <w:r/>
    </w:p>
    <w:p>
      <w:r/>
      <w:r>
        <w:t>The pitfalls of isolated decision-making are manifold. Decisions made at a sluggish pace can result in missed opportunities, while those made without considering the interdependencies across business functions can lead to suboptimal outcomes. Additionally, reliance on AI systems, without proper context, can exacerbate these challenges, as AI-driven decisions may lack the nuanced understanding necessary for optimal outcomes.</w:t>
      </w:r>
      <w:r/>
    </w:p>
    <w:p>
      <w:r/>
      <w:r>
        <w:t>To navigate these challenges, modern enterprises are leveraging knowledge graphs. These scalable, integrative platforms enable organisations to capture, structure, and analyse their collective knowledge. The strength of knowledge graphs lies in their ability to synthesise data from various sources, revealing the intrinsic relationships and context that inform better decision-making.</w:t>
      </w:r>
      <w:r/>
    </w:p>
    <w:p>
      <w:r/>
      <w:r>
        <w:t>Consider a retail company faced with the decision of how many T-shirts to order for the upcoming summer season. This seemingly simple decision involves considering factors such as cost, timing, historical demand, forecasted trends, supply chain conditions, and the potential impact of marketing strategies. By employing knowledge graphs, the retailer can integrate and analyse these complex variables holistically. This approach transforms disparate data into meaningful insights, significantly enhancing the precision and speed of decision-making.</w:t>
      </w:r>
      <w:r/>
    </w:p>
    <w:p>
      <w:r/>
      <w:r>
        <w:t>By providing a shared context, knowledge graphs facilitate collaboration between human decision-makers and AI systems. The ability to quickly interpret and act on data from multiple facets of the business is pivotal in today's fast-paced environment. This integration allows businesses to respond dynamically to market changes and consumer needs, ensuring sustained competitiveness.</w:t>
      </w:r>
      <w:r/>
    </w:p>
    <w:p>
      <w:r/>
      <w:r>
        <w:t>In summary, the modern business environment necessitates rapid and informed decision-making, an endeavour bolstered by the use of AI and advanced data management technologies like knowledge graphs. As organisations continue to adapt to the pressures of a competitive marketplace, the ability to leverage comprehensive, contextually rich insights will be crucial for long-term success and innovation.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