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webinar series to address key topics for private-sector employers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New Webinar Series to Address Key Topics for Private-Sector Employers</w:t>
      </w:r>
      <w:r/>
    </w:p>
    <w:p>
      <w:r/>
      <w:r>
        <w:t>October marks the commencement of an eagerly anticipated fall tradition for many professionals, and it's not just because of the seasonal pumpkin-spiced indulgences. The annual Fall Webinar series, organised by a leading firm, is set to kick off again this October, drawing in HR professionals, in-house counsel, and business leaders.</w:t>
      </w:r>
      <w:r/>
    </w:p>
    <w:p>
      <w:r/>
      <w:r>
        <w:t>This year's webinar series is a complimentary four-part event, scheduled to begin on October 1. Each webinar is slated to take place every Tuesday, for one hour, and attendees have the added benefit of earning Continuing Legal Education (CLE) credits for each session.</w:t>
      </w:r>
      <w:r/>
    </w:p>
    <w:p>
      <w:r/>
      <w:r>
        <w:t xml:space="preserve">Designed to tackle some of the most pressing topics that private-sector employers have encountered over the past year, the series promises to deliver valuable insights and practical advice. The webinars will cover a variety of subjects, ranging from neurodiversity in the workplace to the latest in employment law trends, and managing the impact of social media on organisational reputation. </w:t>
      </w:r>
      <w:r/>
    </w:p>
    <w:p>
      <w:r/>
      <w:r>
        <w:t>The series opener, on October 1 at noon, will delve into “AI and Privacy Laws in the Workplace.” This seminal session will be led by prominent speakers, including [Name], Marc Lombardi, and Emily McDonough Souza. The trio will explore the complex interplay between artificial intelligence technology and privacy laws within the workplace.</w:t>
      </w:r>
      <w:r/>
    </w:p>
    <w:p>
      <w:r/>
      <w:r>
        <w:t>As AI becomes increasingly integrated into various aspects of business operations—from hiring processes to performance management—the legal ramifications surrounding employee data privacy gain even greater significance. The first session aims to provide an in-depth discussion on this topic, shedding light on emerging privacy legislations and AI regulations that could influence workplace policies and practices.</w:t>
      </w:r>
      <w:r/>
    </w:p>
    <w:p>
      <w:r/>
      <w:r>
        <w:t>Subsequent sessions in the series will pivot to different areas of interest. One session will focus on the importance and benefits of neurodiversity in a corporate setting, offering strategies to create an inclusive environment that leverages diverse cognitive strengths. Another session will provide an overview of the latest employment law trends, helping employers stay compliant and mitigate legal risks. The series will also address how organisations can protect their reputation amidst the pervasive influence of social media.</w:t>
      </w:r>
      <w:r/>
    </w:p>
    <w:p>
      <w:r/>
      <w:r>
        <w:t xml:space="preserve">The organisers emphasise that each webinar will deliver actionable insights tailored to help attendees navigate an evolving legal landscape, thereby protecting their companies from potential risks. </w:t>
      </w:r>
      <w:r/>
    </w:p>
    <w:p>
      <w:r/>
      <w:r>
        <w:t>This year's Fall Webinar series is an excellent opportunity for professionals to update their knowledge, gain new perspectives, and ensure they are well-equipped to handle the complexities of modern employment practices.</w:t>
      </w:r>
      <w:r/>
    </w:p>
    <w:p>
      <w:r/>
      <w:r>
        <w:t>For those interested in attending, registration is currently open and free of charge.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