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Python's dominance in AI development: a look at its pervasive popularity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Python's Dominance in AI Development: A Look at Its Pervasive Popularity</w:t>
      </w:r>
      <w:r/>
    </w:p>
    <w:p>
      <w:r/>
      <w:r>
        <w:t>In the rapidly evolving landscape of artificial intelligence (AI) application development, Python has emerged as the language of choice, predominantly due to its simplicity and user-friendly nature. This programming language has garnered considerable acclaim among AI researchers and developers, chiefly because it streamlines the coding process, making it accessible even to beginners.</w:t>
      </w:r>
      <w:r/>
    </w:p>
    <w:p>
      <w:r/>
      <w:r>
        <w:t>One of the standout features of Python is its extensive array of libraries. Key among these are TensorFlow, PyTorch, and Scikit-learn, which are widely recognised in the AI community for significantly accelerating development processes. These libraries provide pre-built functions and tools that facilitate various AI tasks, from machine learning and deep learning to natural language processing (NLP) and even robotics.</w:t>
      </w:r>
      <w:r/>
    </w:p>
    <w:p>
      <w:r/>
      <w:r>
        <w:t>The favourability of Python is further cemented by its extensive and active community. A robust community translates to a wealth of resources, forums, and tools that developers can easily access to troubleshoot issues or enhance their coding skills. This communal knowledge sharing fosters an environment of innovation and continuous improvement, essential for the dynamic field of AI.</w:t>
      </w:r>
      <w:r/>
    </w:p>
    <w:p>
      <w:r/>
      <w:r>
        <w:t>Moreover, Python’s inherent flexibility makes it suitable for a wide spectrum of AI projects. Its adaptability means it can be seamlessly integrated into various applications ranging from simple automation scripts to complex neural networks, thus reinforcing its versatility.</w:t>
      </w:r>
      <w:r/>
    </w:p>
    <w:p>
      <w:r/>
      <w:r>
        <w:t>In contrast, discussions often arise around whether other programming languages, such as Golang, could potentially rival Python in the AI arena. Golang, known for its performance-centric design, offers significant speed advantages and efficient concurrency. However, it currently lacks the extensive AI-specific libraries that Python boasts. This limitation makes it less appealing to developers focused on AI and machine learning projects, who often choose Python for its comprehensive suite of tools and ease of use.</w:t>
      </w:r>
      <w:r/>
    </w:p>
    <w:p>
      <w:r/>
      <w:r>
        <w:t>Despite these considerations, the choice of programming language ultimately depends on the specific needs and goals of the project in question. While Golang might be more suitable for high-performance applications and systems programming, Python remains the top pick for those prioritising flexibility and extensive support in AI development.</w:t>
      </w:r>
      <w:r/>
    </w:p>
    <w:p>
      <w:r/>
      <w:r>
        <w:t>In conclusion, Python’s simplicity, rich library ecosystem, and strong community support have firmly established it as a leader in AI application development. While other languages like Golang offer unique benefits, Python’s comprehensive capabilities continue to make it the preferred choice for AI researchers and developers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