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Revolutionary AI cameras trialled to catch seatbelt offenders in Manchester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Revolutionary AI Cameras Trialled to Catch Seatbelt Offenders in Manchester</w:t>
      </w:r>
      <w:r/>
    </w:p>
    <w:p>
      <w:r/>
      <w:r>
        <w:rPr>
          <w:b/>
        </w:rPr>
        <w:t>Manchester, UK</w:t>
      </w:r>
      <w:r>
        <w:t xml:space="preserve"> – Drivers in Manchester are facing a new wave of enforcement as revolutionary artificial intelligence (AI) cameras are trialled to catch Highway Code breaches, particularly focusing on seatbelt usage. The state-of-the-art Acusensus enforcement cameras are designed to detect poor driver behaviour, including failure to wear seatbelts, using advanced AI technology.</w:t>
      </w:r>
      <w:r/>
    </w:p>
    <w:p>
      <w:r/>
      <w:r>
        <w:t>As part of the trial, motorists caught without a seatbelt could be subjected to substantial fines and mandatory educational measures. Those identified by the AI cameras can incur fines up to £500 if their case is taken to court. Furthermore, they may be required to complete an online education course, costing between £54 and £95.</w:t>
      </w:r>
      <w:r/>
    </w:p>
    <w:p>
      <w:r/>
      <w:r>
        <w:t>The educational courses, titled "Your Belt Your Life" and "What's Driving Us?", are aimed at reminding motorists of the critical importance of wearing seatbelts. These 30-minute interactive sessions are designed to make the learning process accessible and effective, allowing participants to complete them at their convenience from any location with internet access. Participants are required to pass a test at the end of the course to confirm their understanding and compliance. Should they fail their first attempt, they are allowed to retake the test. Successful completion exempts them from paying the fine.</w:t>
      </w:r>
      <w:r/>
    </w:p>
    <w:p>
      <w:r/>
      <w:r>
        <w:t>Graham Conway, Managing Director at Select Car Leasing, emphasised the correct way to wear seatbelts. According to Conway, the lap belt should sit snugly across the hips, not the stomach, and the shoulder belt should run across the chest and shoulder without covering the neck. Pregnant women are advised to position the belt below the belly and across the thighs to avoid pressure on the abdomen.</w:t>
      </w:r>
      <w:r/>
    </w:p>
    <w:p>
      <w:r/>
      <w:r>
        <w:t>The trial, besides deploying these innovative AI cameras, runs concurrently with existing safety measures in the region, including camera vans equipped with laser technology. Rule 99 of the Highway Code mandates proper seatbelt usage, with specific exemptions including drivers reversing or supervising a learner driver who is reversing, individuals in vehicles used for police, fire and rescue services, and licensed taxi drivers in certain circumstances. Medical exemptions also exist and require a Certificate of Exemption from a doctor, which must be presented to police upon request.</w:t>
      </w:r>
      <w:r/>
    </w:p>
    <w:p>
      <w:r/>
      <w:r>
        <w:t>The implications of failing to adhere to seatbelt laws extend beyond fines. Offenders can receive up to three penalty points on their driving licences, with particular emphasis on ensuring children under 14 are properly secured. While drivers are responsible for ensuring young passengers are appropriately restrained, children aged 14 and above are accountable for their own seatbelt use.</w:t>
      </w:r>
      <w:r/>
    </w:p>
    <w:p>
      <w:r/>
      <w:r>
        <w:t>As Manchester leads this trial, the move signals a significant step towards utilising technology to enhance road safety and enforce compliance with established traffic regulations. The impact of these new AI-driven measures will be closely monitored, potentially setting a precedent for similar initiatives across other regions in the UK.</w:t>
      </w:r>
      <w:r/>
    </w:p>
    <w:p>
      <w:pPr>
        <w:pStyle w:val="Heading3"/>
      </w:pPr>
      <w:r>
        <w:t>Conclusion</w:t>
      </w:r>
      <w:r/>
    </w:p>
    <w:p>
      <w:r/>
      <w:r>
        <w:t>The introduction of AI cameras in Manchester marks an innovative approach to enforcing seatbelt laws and promoting road safety. With substantial fines and mandatory educational courses on the table, it remains to be seen how effective these measures will be in reducing traffic offences and encouraging safer driving practices.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