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Texas A&amp;M architecture students present innovative designs for climate change and housing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Texas A&amp;M University Architecture Students Showcase Innovative Projects Addressing Climate Change and Future Housing</w:t>
      </w:r>
      <w:r/>
    </w:p>
    <w:p>
      <w:r/>
      <w:r>
        <w:t xml:space="preserve">Texas A&amp;M University's Department of Architecture recently showcased several forward-thinking student projects tackling issues from fire-resistant housing to lunar habitation. The exhibition highlighted the innovative educational approaches and the practical solutions developed by students at varying levels of their architectural studies. </w:t>
      </w:r>
      <w:r/>
    </w:p>
    <w:p>
      <w:pPr>
        <w:pStyle w:val="Heading3"/>
      </w:pPr>
      <w:r>
        <w:t>Responding to Climate Change in Dallas</w:t>
      </w:r>
      <w:r/>
    </w:p>
    <w:p>
      <w:r/>
      <w:r>
        <w:t>One of the notable projects, "Dallas 2050: Design for Climate Change Adaptation" by third-year architecture student Yaremi Mendoza, addresses the escalating climate risks in Dallas, Texas. With increasing vulnerabilities due to extreme heat, drought, and unpredictable precipitation patterns, Mendoza's project offers solutions for buildings facing the threat of wildfires and floods. The proposal integrates fire-resistant materials and sustainable practices, aiming to enhance the resilience of urban infrastructure against climate-related hazards.</w:t>
      </w:r>
      <w:r/>
    </w:p>
    <w:p>
      <w:pPr>
        <w:pStyle w:val="Heading3"/>
      </w:pPr>
      <w:r>
        <w:t>Revitalising Jefferson, Texas</w:t>
      </w:r>
      <w:r/>
    </w:p>
    <w:p>
      <w:r/>
      <w:r>
        <w:t>Another initiative, "Fostering Local Industry through Educational Partnerships for Jefferson City, Texas," spearheaded by students Macy Sweat, Pablo De La Garza, and Mary Sweet, presents a strategy to revitalise Jefferson. The project proposes an educational programme focused on timber and woodcraft, designed to boost local employment and economic growth. The establishment features a production site and a learning hub, bridging education and industry while fostering community development.</w:t>
      </w:r>
      <w:r/>
    </w:p>
    <w:p>
      <w:pPr>
        <w:pStyle w:val="Heading3"/>
      </w:pPr>
      <w:r>
        <w:t>AI in Architectural Design</w:t>
      </w:r>
      <w:r/>
    </w:p>
    <w:p>
      <w:r/>
      <w:r>
        <w:t>Fourth-year architecture students Quinn McCormack, Brianna Westbrook, and Cassie Moseley explored the intersection of artificial intelligence and architectural design in their project, "Ai4All Headquarters." The proposal envisions a high-rise building in Downtown Los Angeles, shaped through collaboration between human designers and AI. The skyscraper integrates Ai4All’s values, promoting AI access for underrepresented groups and fairness in data usage.</w:t>
      </w:r>
      <w:r/>
    </w:p>
    <w:p>
      <w:pPr>
        <w:pStyle w:val="Heading3"/>
      </w:pPr>
      <w:r>
        <w:t>Remote Working and Living Solutions</w:t>
      </w:r>
      <w:r/>
    </w:p>
    <w:p>
      <w:r/>
      <w:r>
        <w:t>In the studio titled "Digital Nomad 4.0," students Carmen Jimenez, Stefany Rodriguez, and Darielle Barrera investigated the impact of remote working on housing design. Situated in the Texas Triangle, the project offers a prototype for a single-family home equipped with spaces for remote working and autonomy through advanced technological innovations. This addresses the changing landscape of work-from-home arrangements post-pandemic.</w:t>
      </w:r>
      <w:r/>
    </w:p>
    <w:p>
      <w:pPr>
        <w:pStyle w:val="Heading3"/>
      </w:pPr>
      <w:r>
        <w:t>Exploring Lunar Living</w:t>
      </w:r>
      <w:r/>
    </w:p>
    <w:p>
      <w:r/>
      <w:r>
        <w:t>Master's student Wyatt Springer ventured beyond Earth with "Pit of the Moon," focusing on solutions for lunar habitation. Using modular design and lunar materials, the project addresses the challenges of living on the moon, proposing multifunctional structures that can support future space colonisation efforts.</w:t>
      </w:r>
      <w:r/>
    </w:p>
    <w:p>
      <w:pPr>
        <w:pStyle w:val="Heading3"/>
      </w:pPr>
      <w:r>
        <w:t>Sustainable Housing with Habitat for Humanity</w:t>
      </w:r>
      <w:r/>
    </w:p>
    <w:p>
      <w:r/>
      <w:r>
        <w:t>A collaborative effort with Habitat for Humanity, "Solar Texas – Netzero Begins at Home," involved numerous students working on creating energy-efficient, sustainable housing for economically vulnerable populations in Bryan and College Station. This project aims to foster community empowerment while reducing energy consumption, receiving the Director’s Award at the 2023 Solar Decathlon for its impactful design.</w:t>
      </w:r>
      <w:r/>
    </w:p>
    <w:p>
      <w:pPr>
        <w:pStyle w:val="Heading3"/>
      </w:pPr>
      <w:r>
        <w:t>Art and Architecture Integration</w:t>
      </w:r>
      <w:r/>
    </w:p>
    <w:p>
      <w:r/>
      <w:r>
        <w:t>Savannah McDougal, in her Master’s project, examined the relationship between art and architecture inspired by Donald Judd's work. The resulting design, a multi-story community hub in Dallas, merges practical functionality with artistic aesthetics, providing workshops and environmentally controlled spaces for metalwork and crafts.</w:t>
      </w:r>
      <w:r/>
    </w:p>
    <w:p>
      <w:pPr>
        <w:pStyle w:val="Heading3"/>
      </w:pPr>
      <w:r>
        <w:t>AI-Driven Chapel Design</w:t>
      </w:r>
      <w:r/>
    </w:p>
    <w:p>
      <w:r/>
      <w:r>
        <w:t>Second-year students Madeline Rejda, Sabrina Parker, and Riley Leger proposed "AI-Techno Chapel," integrating AI technologies into the design of a chapel in Austin. The studio project explored the combination of historical architectural principles with modern technological advancements, reshaping spatial and hierarchical norms in chapel design.</w:t>
      </w:r>
      <w:r/>
    </w:p>
    <w:p>
      <w:pPr>
        <w:pStyle w:val="Heading3"/>
      </w:pPr>
      <w:r>
        <w:t>Addressing Housing Typologies</w:t>
      </w:r>
      <w:r/>
    </w:p>
    <w:p>
      <w:r/>
      <w:r>
        <w:t>The "Copy/Order/Repeat" project by second-year students Farida Shehata, Renata Osorio, Rachel Ratcliffe, and Giselle Sosa focused on co-housing in Austin. They developed innovative solutions within the infill housing typology, emphasising modulation and variation, contributing to the broader architectural discourse on housing.</w:t>
      </w:r>
      <w:r/>
    </w:p>
    <w:p>
      <w:pPr>
        <w:pStyle w:val="Heading3"/>
      </w:pPr>
      <w:r>
        <w:t>Commitment to Future-Focused Education</w:t>
      </w:r>
      <w:r/>
    </w:p>
    <w:p>
      <w:r/>
      <w:r>
        <w:t xml:space="preserve">Texas A&amp;M University’s Department of Architecture underscores its commitment to shaping future architects ready to tackle contemporary challenges. The department’s curriculum integrates critical thinking, design innovation, and interdisciplinary collaboration, enriched through partnerships with industry leaders and diverse global study experiences. The school offers a range of programs from a Bachelor of Science in Architecture to a PhD, emphasising sustainability, digital fabrication, and heritage conservation in its teachings. </w:t>
      </w:r>
      <w:r/>
    </w:p>
    <w:p>
      <w:r/>
      <w:r>
        <w:t>Through projects showcased in this recent exhibition, students have demonstrated their ability to create impactful architectural solutions that respond to current and future societal and environmental demands.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