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generative AI revolution: Debunking common myths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Generative AI Revolution: Debunking Common Myths</w:t>
      </w:r>
      <w:r/>
    </w:p>
    <w:p>
      <w:r/>
      <w:r>
        <w:t>Few innovations in recent years have elicited as much debate within the business world as Generative AI (GenAI). Industry analysts project a meteoric rise in the GenAI market, forecasting growth from $67.18 billion in 2024 to an astounding $967.65 billion by 2032. Despite its transformative potential, misconceptions about generative AI remain prevalent, hindering its adoption across various sectors.</w:t>
      </w:r>
      <w:r/>
    </w:p>
    <w:p>
      <w:pPr>
        <w:pStyle w:val="Heading3"/>
      </w:pPr>
      <w:r>
        <w:t>Myth 1: Generative AI Replaces Human Workers</w:t>
      </w:r>
      <w:r/>
    </w:p>
    <w:p>
      <w:r/>
      <w:r>
        <w:t xml:space="preserve">One of the most pervasive myths is that generative AI will replace human workers. A poll by the ADP Research Institute reveals that 42% of workers view AI as a job threat. While AI technologies, including generative AI, are continually evolving, the fear of job displacement lingers. However, real-world applications suggest a different narrative. Companies across various industries are leveraging GenAI to streamline processes, optimise resource allocation, and facilitate data-driven insights. </w:t>
      </w:r>
      <w:r/>
    </w:p>
    <w:p>
      <w:r/>
      <w:r>
        <w:t>In healthcare, large language models (LLMs) assist medical professionals in diagnosing and planning treatment, enhancing their capabilities rather than replacing them. Similarly, in the retail sector, AI-powered chatbots offer personalised, round-the-clock customer assistance, highlighting the collaborative nature of AI and human workers.</w:t>
      </w:r>
      <w:r/>
    </w:p>
    <w:p>
      <w:pPr>
        <w:pStyle w:val="Heading3"/>
      </w:pPr>
      <w:r>
        <w:t>Myth 2: Generative AI is Too Expensive for Small Businesses</w:t>
      </w:r>
      <w:r/>
    </w:p>
    <w:p>
      <w:r/>
      <w:r>
        <w:t>Many assume that AI technology is only accessible to large enterprises with substantial budgets. Contrary to this belief, a 2024 survey by Techaisle indicates that AI has become a priority for 53% of small businesses, up from 41% in April 2023. Numerous cost-effective AI solutions cater to the needs and budgets of small and medium-sized businesses (SMBs). From AI-powered analytics tools to chatbots and workflow automation software, these solutions can significantly transform operations, enhance efficiency, and drive growth, enabling businesses of all sizes to stay competitive.</w:t>
      </w:r>
      <w:r/>
    </w:p>
    <w:p>
      <w:pPr>
        <w:pStyle w:val="Heading3"/>
      </w:pPr>
      <w:r>
        <w:t>Myth 3: Generative AI is Complex and Challenging to Implement</w:t>
      </w:r>
      <w:r/>
    </w:p>
    <w:p>
      <w:r/>
      <w:r>
        <w:t>The perceived complexity of generative AI often deters businesses from adopting it. Yet, modern AI tools have evolved to offer user-friendly interfaces and seamless integration processes. This accessibility means that businesses no longer need advanced technical knowledge or intricate systems to implement AI solutions.</w:t>
      </w:r>
      <w:r/>
    </w:p>
    <w:p>
      <w:r/>
      <w:r>
        <w:t>It is essential for businesses to conduct thorough research before embarking on a GenAI project. Identifying tools that align with specific business needs and leveraging vendor support can ease the implementation process. Starting with a GenAI consultation can help set clear objectives for AI integration. Communicating the vision for GenAI to employees and providing adequate training are also crucial steps.</w:t>
      </w:r>
      <w:r/>
    </w:p>
    <w:p>
      <w:pPr>
        <w:pStyle w:val="Heading3"/>
      </w:pPr>
      <w:r>
        <w:t>Myth 4: Generative AI Lacks Accuracy and Reliability</w:t>
      </w:r>
      <w:r/>
    </w:p>
    <w:p>
      <w:r/>
      <w:r>
        <w:t>Concerns about inaccuracies and reliability in AI-generated output are common. A 2023 report titled 'AutoHall: Automated Hallucination Dataset Generation for Large Language Models' found that LLMs have a hallucination rate of 20-30%. Despite these figures, modern LLMs are continuously evolving, making them increasingly precise and consistent.</w:t>
      </w:r>
      <w:r/>
    </w:p>
    <w:p>
      <w:r/>
      <w:r>
        <w:t>The accuracy and reliability of AI-generated content depend largely on the quality of the underlying data and the training processes used to develop AI models. Using high-quality, diverse datasets ensures effective learning and informed decision-making. Additionally, continuous training and fine-tuning of AI algorithms can enhance their accuracy and reliability. According to a recent survey by Alteryx, 77% of companies report successful GenAI pilots.</w:t>
      </w:r>
      <w:r/>
    </w:p>
    <w:p>
      <w:pPr>
        <w:pStyle w:val="Heading3"/>
      </w:pPr>
      <w:r>
        <w:t>Myth 5: Generative AI Raises Data Privacy and Security Concerns</w:t>
      </w:r>
      <w:r/>
    </w:p>
    <w:p>
      <w:r/>
      <w:r>
        <w:t>Data privacy and security are significant concerns for many organisations considering GenAI. A report by Riskconnect indicates that 65% of organisations cite data privacy as a top concern. Addressing these concerns requires implementing regulatory compliance measures and following best practices for safeguarding sensitive data. Encryption and anonymisation techniques can protect data integrity and ensure user confidentiality. Adhering to stringent security protocols helps businesses preserve data privacy and maintain a secure operational environment.</w:t>
      </w:r>
      <w:r/>
    </w:p>
    <w:p>
      <w:pPr>
        <w:pStyle w:val="Heading3"/>
      </w:pPr>
      <w:r>
        <w:t>Conclusion</w:t>
      </w:r>
      <w:r/>
    </w:p>
    <w:p>
      <w:r/>
      <w:r>
        <w:t>Misconceptions about generative AI can hinder its adoption and implementation. However, understanding the realities of this innovative technology reveals numerous benefits. Generative AI has the potential to enhance workforce productivity, improve operational efficiency, unlock new revenue opportunities, and streamline processes. As businesses map their digital transformation strategies, it is crucial to move beyond the hype and make informed decisions about integrating generative AI into their operations.</w:t>
      </w:r>
      <w:r/>
    </w:p>
    <w:p>
      <w:r/>
      <w:r>
        <w:rPr>
          <w:b/>
        </w:rPr>
        <w:t>Image: Google DeepMind on Pexels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