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British agriculture, paving the way for sustainable farming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British Agriculture, Paving the Way for Sustainable Farming</w:t>
      </w:r>
      <w:r/>
    </w:p>
    <w:p>
      <w:r/>
      <w:r>
        <w:t>Artificial intelligence (AI) is playing a transformative role in British agriculture by enhancing productivity, sustainability, and resilience amidst the challenges posed by climate change. Utilising a range of innovative technologies, AI is helping farmers across the UK adopt more precise and sustainable farming practices.</w:t>
      </w:r>
      <w:r/>
    </w:p>
    <w:p>
      <w:r/>
      <w:r>
        <w:t>One significant area where AI is proving beneficial is precision farming. Technologies such as digital twins allow farmers to simulate crop growth under a variety of environmental conditions, which helps optimise planting decisions, reduce waste, and boost yields. Sarah-Jayne Gratton, editor-in-chief of Agritech Future, expounded on this development, stating, “By virtually modelling plant growth, farmers can make informed decisions to improve crop output while using fewer resources. This shift towards data-driven agriculture is not just improving efficiency but also mitigating the environmental impact of farming practices.”</w:t>
      </w:r>
      <w:r/>
    </w:p>
    <w:p>
      <w:r/>
      <w:r>
        <w:t>AI's influence extends to weather forecasting as well. Companies like ClimateAi are using advanced machine learning models to predict extreme weather patterns with hyper-localised accuracy. These predictions provide essential information that farmers can use to adjust their schedules in real-time. “Our forecasts are designed to be actionable, helping farmers protect their crops from heatwaves, droughts, or flooding,” said Arvind Gupta, co-founder of ClimateAi.</w:t>
      </w:r>
      <w:r/>
    </w:p>
    <w:p>
      <w:r/>
      <w:r>
        <w:t>Additionally, AI is reshaping resource management in agriculture through real-time monitoring of soil health, water levels, and pest infestations. AI systems offer detailed insights that enable farmers to fine-tune their operations. The integration of technologies such as satellite imaging and robotics with AI further optimises the management of large-scale farms. For instance, AI-driven robots can identify and remove weeds without needing harmful herbicides, thereby reducing chemical use while maintaining crop health.</w:t>
      </w:r>
      <w:r/>
    </w:p>
    <w:p>
      <w:r/>
      <w:r>
        <w:t>As AI technologies advance, their environmental benefits are becoming increasingly apparent. Precision farming, enabled by AI, minimises waste and reduces carbon emissions by ensuring efficient use of every resource. Dr. David Flanders, CEO of Agrimetrics, highlighted the role of AI in balancing productivity with sustainability: “AI is not only helping farmers increase yields but is also doing so in a way that is more environmentally responsible.” For example, AI-driven water resource management helps combat water scarcity, a significant concern that is intensifying with climate change.</w:t>
      </w:r>
      <w:r/>
    </w:p>
    <w:p>
      <w:r/>
      <w:r>
        <w:t>Furthermore, AI is reducing food waste across the supply chain by improving forecasting, thereby better matching supply with demand and reducing overproduction. This has positive implications for both food security and environmental sustainability.</w:t>
      </w:r>
      <w:r/>
    </w:p>
    <w:p>
      <w:r/>
      <w:r>
        <w:t>While the UK is making strides towards a more technologically advanced agricultural sector, experts believe that AI could spearhead the next Green Revolution. However, widespread adoption of AI will require continued collaboration between technologists, policymakers, and farmers to address challenges such as infrastructure, ethical considerations, and the costs associated with AI implementation.</w:t>
      </w:r>
      <w:r/>
    </w:p>
    <w:p>
      <w:r/>
      <w:r>
        <w:t>In this rapidly evolving landscape, AI is not only transforming how food is grown but is also paving the way for a more sustainable and resilient future for British agriculture.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