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Former BCG executive predicts Nvidia shares could reach $800 by 2030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Former BCG Executive Predicts Nvidia Shares Could Reach $800 by 2030</w:t>
      </w:r>
      <w:r/>
    </w:p>
    <w:p>
      <w:r/>
      <w:r>
        <w:rPr>
          <w:b/>
        </w:rPr>
        <w:t>Boston, MA</w:t>
      </w:r>
      <w:r>
        <w:t xml:space="preserve"> – Former Boston Consulting Group (BCG) executive Phil Panaro has issued an ambitious forecast for NVIDIA Corp (NVDA), predicting that the technology giant's shares could soar to $800 by the year 2030. This projection would represent a significant 558.98% increase from its current trading price, signalling unprecedented growth for the company.</w:t>
      </w:r>
      <w:r/>
    </w:p>
    <w:p>
      <w:r/>
      <w:r>
        <w:rPr>
          <w:b/>
        </w:rPr>
        <w:t>Anticipated Growth Drivers</w:t>
      </w:r>
      <w:r/>
    </w:p>
    <w:p>
      <w:r/>
      <w:r>
        <w:t>In a recent interview with Schwab Network, Panaro elaborated on the factors underpinning his optimistic outlook. He attributes the expected growth to the burgeoning artificial intelligence revolution and the transition from Web2 to Web3 technologies. Specifically, Panaro believes these advancements will substantially enhance Nvidia’s market share and boost its revenues.</w:t>
      </w:r>
      <w:r/>
    </w:p>
    <w:p>
      <w:r/>
      <w:r>
        <w:t xml:space="preserve">Panaro projects that Nvidia’s revenue could surge tenfold from its present rate, climbing from $60 billion to an astonishing $600 billion by 2030. A critical catalyst for this growth is identified as Nvidia’s next-generation AI chip, called Blackwell, set for release in 2025. According to Panaro, this new chip's launch could trigger a "huge explosion" in Nvidia’s stock value. </w:t>
      </w:r>
      <w:r/>
    </w:p>
    <w:p>
      <w:r/>
      <w:r>
        <w:rPr>
          <w:b/>
        </w:rPr>
        <w:t>Limited Penetration and Untapped Markets</w:t>
      </w:r>
      <w:r/>
    </w:p>
    <w:p>
      <w:r/>
      <w:r>
        <w:t>Panaro underscores that Nvidia still has considerable untapped potential in various sectors. "If you look at all the other customers they’re not getting to, there’s 490 other Fortune 500 firms that haven’t really adopted AI to the fullest because they don’t understand it," he stated. Additionally, he mentioned the imminent overhaul of urban and governmental infrastructures from Web2 to Web3 and the budding AI arms race in military applications, areas where Nvidia currently has minimal presence.</w:t>
      </w:r>
      <w:r/>
    </w:p>
    <w:p>
      <w:r/>
      <w:r>
        <w:t>Despite some scepticism from other market strategists, Panaro remains steadfast in his confidence. He asserts that Nvidia's limited penetration in numerous sectors represents significant growth opportunities that have yet to be fully exploited.</w:t>
      </w:r>
      <w:r/>
    </w:p>
    <w:p>
      <w:r/>
      <w:r>
        <w:rPr>
          <w:b/>
        </w:rPr>
        <w:t>Nvidia's Strategic Vision and Market Valuation</w:t>
      </w:r>
      <w:r/>
    </w:p>
    <w:p>
      <w:r/>
      <w:r>
        <w:t>Nvidia has long been a frontrunner in technological innovation. Under the leadership of CEO Jensen Huang, the company has maintained a focus on exploring "zero-billion-dollar markets," which are sectors with immense untapped potential. This strategic approach has been instrumental in Nvidia’s rapid ascent, cementing its status as one of the world's most valuable companies.</w:t>
      </w:r>
      <w:r/>
    </w:p>
    <w:p>
      <w:r/>
      <w:r>
        <w:t>Early tech investor James Anderson has similarly expressed a bullish outlook, forecasting that Nvidia could achieve a market capitalisation nearing $50 trillion within the next decade. This optimism is largely driven by burgeoning demand for AI chips, which are essential for the development of advanced generative AI models. Nvidia's shares have already seen a 168% increase this year, propelling its market valuation past the $3 trillion mark.</w:t>
      </w:r>
      <w:r/>
    </w:p>
    <w:p>
      <w:r/>
      <w:r>
        <w:rPr>
          <w:b/>
        </w:rPr>
        <w:t>Sector Concerns and Broader Market Context</w:t>
      </w:r>
      <w:r/>
    </w:p>
    <w:p>
      <w:r/>
      <w:r>
        <w:t>However, concerns about potential overvaluation in the tech sector persist. Keith Lerner, Chief Strategist and CIO at Truist, recently adjusted the tech sector's rating from overweight to neutral, citing these valuation concerns. Nonetheless, Lerner maintains a positive long-term outlook for AI technologies.</w:t>
      </w:r>
      <w:r/>
    </w:p>
    <w:p>
      <w:r/>
      <w:r>
        <w:t>Elon Musk has also shown alignment with Huang’s futuristic vision wherein AI-powered personal assistants will become integral, much like the robots R2-D2 or C-3PO from the Star Wars saga. This vision highlights the transformative potential of AI in reshaping everyday life.</w:t>
      </w:r>
      <w:r/>
    </w:p>
    <w:p>
      <w:r/>
      <w:r>
        <w:rPr>
          <w:b/>
        </w:rPr>
        <w:t>Stock Performance</w:t>
      </w:r>
      <w:r/>
    </w:p>
    <w:p>
      <w:r/>
      <w:r>
        <w:t>Nvidia’s stock closed at $121.40 this past Friday, reflecting a 2.13% decrease. Yet, the overall picture remains decidedly positive, with the stock experiencing a year-to-date surge of 152.02%, according to data from Benzinga Pro.</w:t>
      </w:r>
      <w:r/>
    </w:p>
    <w:p>
      <w:r/>
      <w:r>
        <w:t>In summary, Phil Panaro's bold forecast for Nvidia positions the company at the heart of an anticipated technological revolution, which, if materialised, could see the firm achieve unprecedented heights in the stock market.</w:t>
      </w:r>
      <w:r/>
    </w:p>
    <w:p>
      <w:r/>
      <w:r>
        <w:rPr>
          <w:b/>
        </w:rPr>
        <w:t>Image Via Shutterstock</w:t>
      </w:r>
      <w:r/>
    </w:p>
    <w:p>
      <w:r/>
      <w:r>
        <w:rPr>
          <w:b/>
        </w:rPr>
        <w:t>Disclaimer</w:t>
      </w:r>
      <w:r>
        <w:t>: This content was partially produced with the help of AI tools and was reviewed and published by Benzinga editors.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