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Skyscanner reinforces SEO strategy with Orange Line partnership</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Skyscanner Reinforces SEO Strategy with Orange Line Partnership</w:t>
      </w:r>
      <w:r/>
    </w:p>
    <w:p>
      <w:r/>
      <w:r>
        <w:t>Skyscanner has renewed its collaboration with independent digital marketing agency Orange Line, entrusting the agency with enhancing its search engine optimisation (SEO) across the Asia-Pacific (APAC) region. This strengthened partnership aims to build on previous successes and further Skyscanner's digital footprint in territories including Hong Kong, Singapore, and Malaysia.</w:t>
      </w:r>
      <w:r/>
    </w:p>
    <w:p>
      <w:r/>
      <w:r>
        <w:t>Orange Line has a proven track record with Skyscanner, having conducted a comprehensive technical SEO audit that delivered noteworthy results. The audit laid a solid foundation that the agency now seeks to expand upon. Orange Line's international team, comprising experts from Australia, the USA, and Europe, specialises in multi-country and multi-lingual SEO solutions, making them a strategic partner for global businesses like Skyscanner.</w:t>
      </w:r>
      <w:r/>
    </w:p>
    <w:p>
      <w:r/>
      <w:r>
        <w:t>Bruno Rodriguez, Head of Organic at Orange Line, expressed excitement about the renewed collaboration. "We’re thrilled to be re-engaged by Skyscanner and to continue our collaboration. This renewed partnership is a testament to the expertise of our SEO team and the value we bring to global brands," Rodriguez stated. He added, "We’re eager to build on the success of our previous work and drive even greater growth for their platform."</w:t>
      </w:r>
      <w:r/>
    </w:p>
    <w:p>
      <w:r/>
      <w:r>
        <w:t>In addition to bolstering its SEO capabilities, Skyscanner has been making significant strides in travel technology innovation. Back in October 2023, the company introduced a new AI-powered search discovery and inspiration tool. This tool, named “Dream and Discover with AI,” leverages Open AI’s Chat GPT technology to offer enhanced trip planning experiences. Initially launched in beta in Australia, India, and Singapore, the tool aims to test traveller behaviour in utilising artificial intelligence for travel planning, with plans to expand to additional markets.</w:t>
      </w:r>
      <w:r/>
    </w:p>
    <w:p>
      <w:r/>
      <w:r>
        <w:t>The AI tool allows users to type in open-ended statements and questions such as "Best cities for cultural tours" or "What are some hidden gems in Europe?" Additionally, it features prompts like "Short flights next weekend" and "Foodie city breaks," providing a wide range of options to inspire travel planning.</w:t>
      </w:r>
      <w:r/>
    </w:p>
    <w:p>
      <w:r/>
      <w:r>
        <w:t>These strategic moves underline Skyscanner's commitment to leveraging cutting-edge technology and effective SEO strategies to enhance user experience and maintain its competitive edge in the travel industry.</w:t>
      </w:r>
      <w:r/>
    </w:p>
    <w:p>
      <w:r/>
      <w:r>
        <w:t>In related developments, Skyscanner has also been proactive in its public relations, having recently appointed LEWIS as its agency of record. This multi-faceted approach, combining advanced digital marketing, AI tools, and strategic PR partnerships, places Skyscanner in a robust position to navigate the evolving landscape of global travel.</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