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middle-class careers and future job market prospects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Impact of AI on Middle-Class Careers and Future Job Market Prospects</w:t>
      </w:r>
      <w:r/>
    </w:p>
    <w:p>
      <w:r/>
      <w:r>
        <w:t>For decades, pursuing a college education has been viewed as the clearest route to a comfortable middle-class career in the United States. Numerous studies, including research from the Federal Reserve Bank of San Francisco, have shown that individuals with college degrees tend to earn significantly higher wages compared to their peers with only a high school diploma. On average, degree holders earn 68% to 79% more than those without a degree, although this wage premium has seen a slight decline since the COVID-19 pandemic.</w:t>
      </w:r>
      <w:r/>
    </w:p>
    <w:p>
      <w:r/>
      <w:r>
        <w:t>However, the landscape of career opportunities is shifting, particularly with the advent of generative artificial intelligence (AI) technologies. According to a study conducted by Harvard University in collaboration with the German Institute for Economic Research and the Imperial College Business School, the rise of AI is beginning to impact white-collar jobs, particularly in sectors prone to automation.</w:t>
      </w:r>
      <w:r/>
    </w:p>
    <w:p>
      <w:r/>
      <w:r>
        <w:t xml:space="preserve">In the eight months following the launch of ChatGPT, a notable decline in job postings was observed for roles related to writing and coding. These postings decreased by 21% compared to other jobs requiring more manual skills. Similarly, graphic design and other image-related roles experienced a 17% drop in demand. </w:t>
      </w:r>
      <w:r/>
    </w:p>
    <w:p>
      <w:r/>
      <w:r>
        <w:t>This technological shift has raised concerns among economists and experts. A Chicago Booth poll of U.S. economists revealed that 32% believe AI will negatively affect the earning potential of high-skilled workers in advanced nations over the next decade. About 39% of the respondents were uncertain about AI's impact, reflecting the broader uncertainty surrounding the future of these technologies.</w:t>
      </w:r>
      <w:r/>
    </w:p>
    <w:p>
      <w:r/>
      <w:r>
        <w:t>The apprehension around new technologies like AI is not unprecedented. Historical parallels can be drawn with the Industrial Revolution when innovations such as the spinning jenny and cotton gin caused upheavals in the job market. The Luddites in England, who famously destroyed machinery they deemed harmful to labour practices, symbolised this resistance to technological advancement. Modern fears echo those sentiments, as seen with automation tools and now AI technologies replacing routine tasks.</w:t>
      </w:r>
      <w:r/>
    </w:p>
    <w:p>
      <w:r/>
      <w:r>
        <w:t>Experts, including Brian Dolber, Associate Professor of Communication at California State University, San Marcos, have noted the potential of generative AI to change the labour market significantly. McKinsey forecasts that within the next decade, AI could achieve median human-level performance in tasks involving coordination and language understanding. This shift could mirror the dynamics seen in the gig economy, where companies like Uber and DoorDash rely on automated management systems to coordinate a large workforce of drivers.</w:t>
      </w:r>
      <w:r/>
    </w:p>
    <w:p>
      <w:r/>
      <w:r>
        <w:t>Several leading technology firms have already announced significant layoffs, attributing these cuts partially to the integration of AI strategies. Companies such as Dell and Cisco have highlighted AI's role in restructuring their workforce, adding to the anxiety surrounding future job prospects.</w:t>
      </w:r>
      <w:r/>
    </w:p>
    <w:p>
      <w:r/>
      <w:r>
        <w:t>In light of these developments, high school students face new questions about how to prepare for the future job market. Brian Dolber emphasises the importance of a quality education that emphasises critical thinking and ethical reasoning—skills that AI currently falls short on. He argues that these competencies will be crucial not only to stay ahead of automation but also in shaping future societal norms and practices around technology use.</w:t>
      </w:r>
      <w:r/>
    </w:p>
    <w:p>
      <w:r/>
      <w:r>
        <w:t>Moreover, industry experts suggest honing abilities that machines struggle to replicate. According to a Harvard Business Review article by Dorie Clark and Tomas Chamorro-Premuzic, it is vital for students to ask themselves, "What can I do that a robot can't?" They recommend mastering real-world tasks and cultivating interpersonal relationships, which remain areas where AI cannot compete.</w:t>
      </w:r>
      <w:r/>
    </w:p>
    <w:p>
      <w:r/>
      <w:r>
        <w:t>Understanding and incorporating new AI tools into one's skill set is also essential. Dolber remarks that becoming literate in these technologies is a fundamental part of education in the 21st century. Embracing these tools with an open mindset will better position students as they transition into the professional world.</w:t>
      </w:r>
      <w:r/>
    </w:p>
    <w:p>
      <w:r/>
      <w:r>
        <w:t>Finally, the importance of developing real-world connections cannot be overstated. Personal interactions, including networking through meetings, conferences, and informal conversations, are irreplaceable by AI and can serve as significant competitive advantages in the job market.</w:t>
      </w:r>
      <w:r/>
    </w:p>
    <w:p>
      <w:r/>
      <w:r>
        <w:t>As technological advancements continue to reshape the job landscape, the next generation of workers must adapt, leveraging human skills that AI cannot replicate. The future remains uncertain, but with a strategic approach to education and skill development, today's students can navigate the evolving world of work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