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evolution of audit, risk, and compliance unveiled at Audit &amp; Beyond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Evolution of Audit, Risk, and Compliance Unveiled at Audit &amp; Beyond 2024</w:t>
      </w:r>
      <w:r/>
    </w:p>
    <w:p>
      <w:r/>
      <w:r>
        <w:rPr>
          <w:b/>
        </w:rPr>
        <w:t>London, 27 September 2024</w:t>
      </w:r>
      <w:r>
        <w:t xml:space="preserve"> – At the Audit &amp; Beyond 2024 conference, held today, Rich Marcus of AuditBoard highlighted the groundbreaking impact of artificial intelligence (AI) and automation on the realms of audit, risk, and compliance. His presentation underscored a growing consensus within the industry: the integration of these technologies is not merely enhancing traditional practices but revolutionising them, particularly within cybersecurity.</w:t>
      </w:r>
      <w:r/>
    </w:p>
    <w:p>
      <w:r/>
      <w:r>
        <w:t>AI and automation, Marcus detailed, are proving indispensable in closing the risk resiliency gap faced by audit, risk, and compliance teams. These tools empower organisations to manage the deluge of fast-evolving threats and regulatory demands, despite often limited resources. By enabling real-time risk sharing and automating the arduous task of gathering evidentiary data, AI significantly streamlines framework stress testing. This advancement allows teams to conduct more frequent and precise assessments, thereby sharpening cybersecurity defences.</w:t>
      </w:r>
      <w:r/>
    </w:p>
    <w:p>
      <w:r/>
      <w:r>
        <w:t>The AuditBoard views the influence of AI on Environmental, Social, and Governance (ESG) frameworks as particularly transformative. As cyber threats reshape enterprise risk assessments, AI is predicted to push ESG compliance into a new era of efficiency and accuracy. Marcus emphasised that the cumulative impact of AI and automation exceeds that of their individual contributions, particularly in automating time-consuming tasks such as evidence collection, control testing, and risk reporting.</w:t>
      </w:r>
      <w:r/>
    </w:p>
    <w:p>
      <w:r/>
      <w:r>
        <w:t>In line with this perspective, the application of AI and automation frees compliance teams to focus on strategic decision-making. Rather than being bogged down by routine tasks, teams can proactively respond to evolving threats, thereby enhancing organisational agility and resilience. This capability is especially pertinent in light of new regulatory challenges, such as the Securities and Exchange Commission (SEC)'s cybersecurity disclosure rules, which demand heightened levels of transparency and responsiveness from companies.</w:t>
      </w:r>
      <w:r/>
    </w:p>
    <w:p>
      <w:r/>
      <w:r>
        <w:t>The session drew significant attention from industry professionals looking to integrate these technologies into their operations. Marcus articulated a vision where AI-driven tools are not just supplementary, but essential to the modern audit, risk, and compliance landscape. His insights are expected to drive further discourse and adoption of AI-enhanced frameworks, setting the stage for more advanced and robust management of enterprise risks.</w:t>
      </w:r>
      <w:r/>
    </w:p>
    <w:p>
      <w:r/>
      <w:r>
        <w:rPr>
          <w:b/>
        </w:rPr>
        <w:t>About AuditBoard</w:t>
      </w:r>
      <w:r>
        <w:t>AuditBoard is known for its pioneering solutions in governance, risk, and compliance management. The company continues to lead industry conversations on integrating advanced technologies to address the complex landscape of modern enterprise risks.</w:t>
      </w:r>
      <w:r/>
    </w:p>
    <w:p>
      <w:r/>
      <w:r>
        <w:t>The event's discussions underscored the pivotal role of AI in shaping the future of risk management, urging organisations to assimilate these innovations to remain resilient amid ever-changing regulatory and threat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https://www.scworld.com/feature/4-ways-ai-is-transforming-audit-risk-and-compliance</w:t>
        </w:r>
      </w:hyperlink>
      <w:r>
        <w:t xml:space="preserve"> - Corroborates the impact of AI and automation on audit, risk, and compliance, particularly in cybersecurity, and how these technologies are closing the risk resiliency gap.</w:t>
      </w:r>
      <w:r/>
    </w:p>
    <w:p>
      <w:pPr>
        <w:pStyle w:val="ListNumber"/>
        <w:spacing w:line="240" w:lineRule="auto"/>
        <w:ind w:left="720"/>
      </w:pPr>
      <w:r/>
      <w:hyperlink r:id="rId10">
        <w:r>
          <w:rPr>
            <w:color w:val="0000EE"/>
            <w:u w:val="single"/>
          </w:rPr>
          <w:t>https://www.scworld.com/feature/4-ways-ai-is-transforming-audit-risk-and-compliance</w:t>
        </w:r>
      </w:hyperlink>
      <w:r>
        <w:t xml:space="preserve"> - Supports the idea that AI is transforming ESG frameworks and enhancing cybersecurity defenses by automating tasks such as evidence collection and control testing.</w:t>
      </w:r>
      <w:r/>
    </w:p>
    <w:p>
      <w:pPr>
        <w:pStyle w:val="ListNumber"/>
        <w:spacing w:line="240" w:lineRule="auto"/>
        <w:ind w:left="720"/>
      </w:pPr>
      <w:r/>
      <w:hyperlink r:id="rId11">
        <w:r>
          <w:rPr>
            <w:color w:val="0000EE"/>
            <w:u w:val="single"/>
          </w:rPr>
          <w:t>https://www.thomsonreuters.com/en/press-releases/2024/september/thomson-reuters-unveils-ai-powered-audit-intelligence-solutions-to-reimagine-auditing-practices.html</w:t>
        </w:r>
      </w:hyperlink>
      <w:r>
        <w:t xml:space="preserve"> - Highlights how AI-powered tools are enhancing audit efficiency and accuracy, and automating manual processes, which aligns with the benefits of AI in audit and risk management.</w:t>
      </w:r>
      <w:r/>
    </w:p>
    <w:p>
      <w:pPr>
        <w:pStyle w:val="ListNumber"/>
        <w:spacing w:line="240" w:lineRule="auto"/>
        <w:ind w:left="720"/>
      </w:pPr>
      <w:r/>
      <w:hyperlink r:id="rId12">
        <w:r>
          <w:rPr>
            <w:color w:val="0000EE"/>
            <w:u w:val="single"/>
          </w:rPr>
          <w:t>https://www.centraleyes.com/top-ai-compliance-tools/</w:t>
        </w:r>
      </w:hyperlink>
      <w:r>
        <w:t xml:space="preserve"> - Details how AI is revolutionizing compliance practices, including predictive analytics, document analysis, and risk assessment, which supports the strategic decision-making enabled by AI.</w:t>
      </w:r>
      <w:r/>
    </w:p>
    <w:p>
      <w:pPr>
        <w:pStyle w:val="ListNumber"/>
        <w:spacing w:line="240" w:lineRule="auto"/>
        <w:ind w:left="720"/>
      </w:pPr>
      <w:r/>
      <w:hyperlink r:id="rId12">
        <w:r>
          <w:rPr>
            <w:color w:val="0000EE"/>
            <w:u w:val="single"/>
          </w:rPr>
          <w:t>https://www.centraleyes.com/top-ai-compliance-tools/</w:t>
        </w:r>
      </w:hyperlink>
      <w:r>
        <w:t xml:space="preserve"> - Explains the role of AI in automating compliance audits and investigations, and enhancing compliance efficiency, which is in line with the automation of time-consuming tasks mentioned.</w:t>
      </w:r>
      <w:r/>
    </w:p>
    <w:p>
      <w:pPr>
        <w:pStyle w:val="ListNumber"/>
        <w:spacing w:line="240" w:lineRule="auto"/>
        <w:ind w:left="720"/>
      </w:pPr>
      <w:r/>
      <w:hyperlink r:id="rId13">
        <w:r>
          <w:rPr>
            <w:color w:val="0000EE"/>
            <w:u w:val="single"/>
          </w:rPr>
          <w:t>https://www.auditboard.com/blog/the-new-frontier-of-ai-in-grc-the-good-the-bad-the-future/</w:t>
        </w:r>
      </w:hyperlink>
      <w:r>
        <w:t xml:space="preserve"> - Discusses the significant improvement in compliance procedures due to AI, and the dual role of compliance officers in ensuring responsible AI use, which supports the integration of AI in modern audit practices.</w:t>
      </w:r>
      <w:r/>
    </w:p>
    <w:p>
      <w:pPr>
        <w:pStyle w:val="ListNumber"/>
        <w:spacing w:line="240" w:lineRule="auto"/>
        <w:ind w:left="720"/>
      </w:pPr>
      <w:r/>
      <w:hyperlink r:id="rId13">
        <w:r>
          <w:rPr>
            <w:color w:val="0000EE"/>
            <w:u w:val="single"/>
          </w:rPr>
          <w:t>https://www.auditboard.com/blog/the-new-frontier-of-ai-in-grc-the-good-the-bad-the-future/</w:t>
        </w:r>
      </w:hyperlink>
      <w:r>
        <w:t xml:space="preserve"> - Predicts that over 50% of major enterprises will use AI for continuous regulatory compliance checks by 2025, underscoring the future of AI in risk management.</w:t>
      </w:r>
      <w:r/>
    </w:p>
    <w:p>
      <w:pPr>
        <w:pStyle w:val="ListNumber"/>
        <w:spacing w:line="240" w:lineRule="auto"/>
        <w:ind w:left="720"/>
      </w:pPr>
      <w:r/>
      <w:hyperlink r:id="rId14">
        <w:r>
          <w:rPr>
            <w:color w:val="0000EE"/>
            <w:u w:val="single"/>
          </w:rPr>
          <w:t>https://www.sai360.com/resources/sai360/discover-sai360s-september-2024-release-ai-powered-risk-solutions-and-expanded-integration-features</w:t>
        </w:r>
      </w:hyperlink>
      <w:r>
        <w:t xml:space="preserve"> - Describes AI-powered tools that automate audit evidence processing and enhance risk management, which aligns with the automation and efficiency gains mentioned.</w:t>
      </w:r>
      <w:r/>
    </w:p>
    <w:p>
      <w:pPr>
        <w:pStyle w:val="ListNumber"/>
        <w:spacing w:line="240" w:lineRule="auto"/>
        <w:ind w:left="720"/>
      </w:pPr>
      <w:r/>
      <w:hyperlink r:id="rId14">
        <w:r>
          <w:rPr>
            <w:color w:val="0000EE"/>
            <w:u w:val="single"/>
          </w:rPr>
          <w:t>https://www.sai360.com/resources/sai360/discover-sai360s-september-2024-release-ai-powered-risk-solutions-and-expanded-integration-features</w:t>
        </w:r>
      </w:hyperlink>
      <w:r>
        <w:t xml:space="preserve"> - Highlights the importance of AI in streamlining compliance processes and managing regulatory changes, which is consistent with the discussion on new regulatory challenges like the SEC's cybersecurity disclosure rules.</w:t>
      </w:r>
      <w:r/>
    </w:p>
    <w:p>
      <w:pPr>
        <w:pStyle w:val="ListNumber"/>
        <w:spacing w:line="240" w:lineRule="auto"/>
        <w:ind w:left="720"/>
      </w:pPr>
      <w:r/>
      <w:hyperlink r:id="rId11">
        <w:r>
          <w:rPr>
            <w:color w:val="0000EE"/>
            <w:u w:val="single"/>
          </w:rPr>
          <w:t>https://www.thomsonreuters.com/en/press-releases/2024/september/thomson-reuters-unveils-ai-powered-audit-intelligence-solutions-to-reimagine-auditing-practices.html</w:t>
        </w:r>
      </w:hyperlink>
      <w:r>
        <w:t xml:space="preserve"> - Mentions the integration of AI into existing workflows, enhancing audit quality and efficiency, and reducing errors, which supports the essential role of AI in modern audit practices.</w:t>
      </w:r>
      <w:r/>
    </w:p>
    <w:p>
      <w:pPr>
        <w:pStyle w:val="ListNumber"/>
        <w:spacing w:line="240" w:lineRule="auto"/>
        <w:ind w:left="720"/>
      </w:pPr>
      <w:r/>
      <w:hyperlink r:id="rId12">
        <w:r>
          <w:rPr>
            <w:color w:val="0000EE"/>
            <w:u w:val="single"/>
          </w:rPr>
          <w:t>https://www.centraleyes.com/top-ai-compliance-tools/</w:t>
        </w:r>
      </w:hyperlink>
      <w:r>
        <w:t xml:space="preserve"> - Explains how AI tools like Centraleyes and Compliance.ai enhance regulatory compliance by automating the monitoring of regulatory updates and mapping them to internal policies, which is crucial for responding to evolving threats and regulatory demands.</w:t>
      </w:r>
      <w:r/>
    </w:p>
    <w:p>
      <w:pPr>
        <w:pStyle w:val="ListNumber"/>
        <w:spacing w:line="240" w:lineRule="auto"/>
        <w:ind w:left="720"/>
      </w:pPr>
      <w:r/>
      <w:hyperlink r:id="rId15">
        <w:r>
          <w:rPr>
            <w:color w:val="0000EE"/>
            <w:u w:val="single"/>
          </w:rPr>
          <w:t>https://www.lexblog.com/2024/10/01/anyone-surprised-that-ai-is-transforming-audit-risk-and-compliance/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world.com/feature/4-ways-ai-is-transforming-audit-risk-and-compliance" TargetMode="External"/><Relationship Id="rId11" Type="http://schemas.openxmlformats.org/officeDocument/2006/relationships/hyperlink" Target="https://www.thomsonreuters.com/en/press-releases/2024/september/thomson-reuters-unveils-ai-powered-audit-intelligence-solutions-to-reimagine-auditing-practices.html" TargetMode="External"/><Relationship Id="rId12" Type="http://schemas.openxmlformats.org/officeDocument/2006/relationships/hyperlink" Target="https://www.centraleyes.com/top-ai-compliance-tools/" TargetMode="External"/><Relationship Id="rId13" Type="http://schemas.openxmlformats.org/officeDocument/2006/relationships/hyperlink" Target="https://www.auditboard.com/blog/the-new-frontier-of-ai-in-grc-the-good-the-bad-the-future/" TargetMode="External"/><Relationship Id="rId14" Type="http://schemas.openxmlformats.org/officeDocument/2006/relationships/hyperlink" Target="https://www.sai360.com/resources/sai360/discover-sai360s-september-2024-release-ai-powered-risk-solutions-and-expanded-integration-features" TargetMode="External"/><Relationship Id="rId15" Type="http://schemas.openxmlformats.org/officeDocument/2006/relationships/hyperlink" Target="https://www.lexblog.com/2024/10/01/anyone-surprised-that-ai-is-transforming-audit-risk-and-compli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