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ByteDance eyes in-house AI chips amidst US trade restriction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ByteDance Eyes In-House AI Chips Amidst US Trade Restriction Challenges</w:t>
      </w:r>
      <w:r/>
    </w:p>
    <w:p>
      <w:r/>
      <w:r>
        <w:t>ByteDance, the parent company of TikTok, is exploring new strategies to mitigate the impact of US trade restrictions that have hindered Chinese access to advanced AI hardware. These restrictions, aimed at maintaining global technological advantages, have significantly limited the availability of cutting-edge processors required for competitive AI development.</w:t>
      </w:r>
      <w:r/>
    </w:p>
    <w:p>
      <w:r/>
      <w:r>
        <w:t>The US government has introduced stringent export controls, particularly affecting Nvidia's H100 GPUs, which are vital for advanced computational tasks. In response, Nvidia modified these chips, creating the H20 variant to meet export compliance requirements. Despite these efforts, the H20 GPUs come with a considerable price tag, approximately $10,000 each, and their availability remains constrained.</w:t>
      </w:r>
      <w:r/>
    </w:p>
    <w:p>
      <w:r/>
      <w:r>
        <w:t>This scarcity has inadvertently sparked a black market for Nvidia's high-end chips, notably the H100 and A100 models, where prices have soared due to unrelenting demand. However, for global entities like ByteDance, engagement in black market activities poses substantial legal and reputational risks. The company, already under tight scrutiny in the US, cannot afford such hazards.</w:t>
      </w:r>
      <w:r/>
    </w:p>
    <w:p>
      <w:r/>
      <w:r>
        <w:t>In light of these challenges, ByteDance has taken decisive steps towards self-reliance by investing heavily in AI development. According to recent reports, ByteDance spent over $2 billion on Nvidia's H20 GPUs in 2024. The company is now planning to develop its own AI GPUs, aiming to reduce dependence on Nvidia and navigate around the limitations set by US trade policies.</w:t>
      </w:r>
      <w:r/>
    </w:p>
    <w:p>
      <w:r/>
      <w:r>
        <w:t>Arguably, ByteDance's ambitious plan includes the development of two types of AI chips: one for AI training and the other for AI inference. These chips will utilize Taiwan Semiconductor Manufacturing Company's (TSMC) advanced N4/N5 process technology, the same used in Nvidia's newly developed Blackwell GPUs. The chip design work will reportedly be led by Broadcom, known for its contributions to AI chip designs for companies like Google. Mass production of ByteDance's in-house GPUs is expected to commence by 2026.</w:t>
      </w:r>
      <w:r/>
    </w:p>
    <w:p>
      <w:r/>
      <w:r>
        <w:t>The transition to self-developed AI hardware is fraught with complexity. Currently, ByteDance's AI operations rely heavily on Nvidia’s CUDA software and support systems for AI training and inference. To fully transition, ByteDance must not only develop its chips but also ensure that its software ecosystem is compatible with its hardware. This undertaking involves building an entirely new software stack or significantly adapting current solutions, which is a formidable and resource-intensive task.</w:t>
      </w:r>
      <w:r/>
    </w:p>
    <w:p>
      <w:r/>
      <w:r>
        <w:t>While many Chinese companies have attempted to develop their AI GPUs to curtail dependency on Nvidia, the reality is that Nvidia's hardware still reigns supreme for more intensive applications. The effectiveness of ByteDance's strategy to pivot towards proprietary hardware, along with its willingness to embrace this shift, remains to be clarified.</w:t>
      </w:r>
      <w:r/>
    </w:p>
    <w:p>
      <w:r/>
      <w:r>
        <w:t>The tech world will be closely monitoring how ByteDance navigates this new venture, as it may redefine the company's position in the global AI landscape and could influence how other firms manage the restrictions imposed by international trade policies. Only time will tell if ByteDance's bold move will pay off, reducing its reliance on foreign technology and bolstering its capacity to compete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https://qz.com/tiktok-owner-bytedance-develop-ai-model-huawei-chips-1851660657</w:t>
        </w:r>
      </w:hyperlink>
      <w:r>
        <w:t xml:space="preserve"> - Corroborates the use of Huawei's Ascend 910B chips by ByteDance due to US trade restrictions and the challenges faced in receiving these chips.</w:t>
      </w:r>
      <w:r/>
    </w:p>
    <w:p>
      <w:pPr>
        <w:pStyle w:val="ListNumber"/>
        <w:spacing w:line="240" w:lineRule="auto"/>
        <w:ind w:left="720"/>
      </w:pPr>
      <w:r/>
      <w:hyperlink r:id="rId11">
        <w:r>
          <w:rPr>
            <w:color w:val="0000EE"/>
            <w:u w:val="single"/>
          </w:rPr>
          <w:t>https://www.neowin.net/news/tiktok-parent-bytedance-is-training-a-new-ai-model-on-huaweis-chips-amid-us-restrictions/</w:t>
        </w:r>
      </w:hyperlink>
      <w:r>
        <w:t xml:space="preserve"> - Supports the information that ByteDance is planning to develop a new AI model using Huawei's Ascend 910B chips due to US export restrictions.</w:t>
      </w:r>
      <w:r/>
    </w:p>
    <w:p>
      <w:pPr>
        <w:pStyle w:val="ListNumber"/>
        <w:spacing w:line="240" w:lineRule="auto"/>
        <w:ind w:left="720"/>
      </w:pPr>
      <w:r/>
      <w:hyperlink r:id="rId12">
        <w:r>
          <w:rPr>
            <w:color w:val="0000EE"/>
            <w:u w:val="single"/>
          </w:rPr>
          <w:t>https://www.yahoo.com/tech/bytedance-will-reportedly-use-huawei-chips-to-train-a-new-ai-model-154846749.html</w:t>
        </w:r>
      </w:hyperlink>
      <w:r>
        <w:t xml:space="preserve"> - Confirms that ByteDance is using Huawei's Ascend 910B chips for AI model development and highlights the ongoing chip shortage.</w:t>
      </w:r>
      <w:r/>
    </w:p>
    <w:p>
      <w:pPr>
        <w:pStyle w:val="ListNumber"/>
        <w:spacing w:line="240" w:lineRule="auto"/>
        <w:ind w:left="720"/>
      </w:pPr>
      <w:r/>
      <w:hyperlink r:id="rId13">
        <w:r>
          <w:rPr>
            <w:color w:val="0000EE"/>
            <w:u w:val="single"/>
          </w:rPr>
          <w:t>https://www.capitalbrief.com/briefing/bytedance-taps-huawei-chips-for-ai-models-amid-us-curbs-892bbe58-c858-45ef-a838-0f1bf4285324/</w:t>
        </w:r>
      </w:hyperlink>
      <w:r>
        <w:t xml:space="preserve"> - Details ByteDance's shift to Huawei chips due to US export restrictions and the company's current use of these chips for less demanding tasks.</w:t>
      </w:r>
      <w:r/>
    </w:p>
    <w:p>
      <w:pPr>
        <w:pStyle w:val="ListNumber"/>
        <w:spacing w:line="240" w:lineRule="auto"/>
        <w:ind w:left="720"/>
      </w:pPr>
      <w:r/>
      <w:hyperlink r:id="rId14">
        <w:r>
          <w:rPr>
            <w:color w:val="0000EE"/>
            <w:u w:val="single"/>
          </w:rPr>
          <w:t>https://thediplomaticinsight.com/bytedance-turns-to-huawei-chips-after-us-export-limits/</w:t>
        </w:r>
      </w:hyperlink>
      <w:r>
        <w:t xml:space="preserve"> - Explains ByteDance's strategy to use Huawei's Ascend 910B chips for AI development and the limitations of these chips for training tasks.</w:t>
      </w:r>
      <w:r/>
    </w:p>
    <w:p>
      <w:pPr>
        <w:pStyle w:val="ListNumber"/>
        <w:spacing w:line="240" w:lineRule="auto"/>
        <w:ind w:left="720"/>
      </w:pPr>
      <w:r/>
      <w:hyperlink r:id="rId10">
        <w:r>
          <w:rPr>
            <w:color w:val="0000EE"/>
            <w:u w:val="single"/>
          </w:rPr>
          <w:t>https://qz.com/tiktok-owner-bytedance-develop-ai-model-huawei-chips-1851660657</w:t>
        </w:r>
      </w:hyperlink>
      <w:r>
        <w:t xml:space="preserve"> - Mentions ByteDance's investment in developing its own chips in collaboration with TSMC and the challenges in transitioning from Nvidia's CUDA software.</w:t>
      </w:r>
      <w:r/>
    </w:p>
    <w:p>
      <w:pPr>
        <w:pStyle w:val="ListNumber"/>
        <w:spacing w:line="240" w:lineRule="auto"/>
        <w:ind w:left="720"/>
      </w:pPr>
      <w:r/>
      <w:hyperlink r:id="rId11">
        <w:r>
          <w:rPr>
            <w:color w:val="0000EE"/>
            <w:u w:val="single"/>
          </w:rPr>
          <w:t>https://www.neowin.net/news/tiktok-parent-bytedance-is-training-a-new-ai-model-on-huaweis-chips-amid-us-restrictions/</w:t>
        </w:r>
      </w:hyperlink>
      <w:r>
        <w:t xml:space="preserve"> - Highlights the constraints of using Huawei's Ascend 910B chips for more intensive AI training tasks and the need for more advanced chips.</w:t>
      </w:r>
      <w:r/>
    </w:p>
    <w:p>
      <w:pPr>
        <w:pStyle w:val="ListNumber"/>
        <w:spacing w:line="240" w:lineRule="auto"/>
        <w:ind w:left="720"/>
      </w:pPr>
      <w:r/>
      <w:hyperlink r:id="rId13">
        <w:r>
          <w:rPr>
            <w:color w:val="0000EE"/>
            <w:u w:val="single"/>
          </w:rPr>
          <w:t>https://www.capitalbrief.com/briefing/bytedance-taps-huawei-chips-for-ai-models-amid-us-curbs-892bbe58-c858-45ef-a838-0f1bf4285324/</w:t>
        </w:r>
      </w:hyperlink>
      <w:r>
        <w:t xml:space="preserve"> - Details the significant orders of Huawei's Ascend 910B chips by ByteDance and the delays in receiving these chips.</w:t>
      </w:r>
      <w:r/>
    </w:p>
    <w:p>
      <w:pPr>
        <w:pStyle w:val="ListNumber"/>
        <w:spacing w:line="240" w:lineRule="auto"/>
        <w:ind w:left="720"/>
      </w:pPr>
      <w:r/>
      <w:hyperlink r:id="rId14">
        <w:r>
          <w:rPr>
            <w:color w:val="0000EE"/>
            <w:u w:val="single"/>
          </w:rPr>
          <w:t>https://thediplomaticinsight.com/bytedance-turns-to-huawei-chips-after-us-export-limits/</w:t>
        </w:r>
      </w:hyperlink>
      <w:r>
        <w:t xml:space="preserve"> - Discusses ByteDance's reliance on Nvidia's H20 AI chips and its position as Microsoft's largest client in Asia for Nvidia chips via Azure.</w:t>
      </w:r>
      <w:r/>
    </w:p>
    <w:p>
      <w:pPr>
        <w:pStyle w:val="ListNumber"/>
        <w:spacing w:line="240" w:lineRule="auto"/>
        <w:ind w:left="720"/>
      </w:pPr>
      <w:r/>
      <w:hyperlink r:id="rId12">
        <w:r>
          <w:rPr>
            <w:color w:val="0000EE"/>
            <w:u w:val="single"/>
          </w:rPr>
          <w:t>https://www.yahoo.com/tech/bytedance-will-reportedly-use-huawei-chips-to-train-a-new-ai-model-154846749.html</w:t>
        </w:r>
      </w:hyperlink>
      <w:r>
        <w:t xml:space="preserve"> - Mentions the high cost and constrained availability of Nvidia's H20 GPUs and the broader context of Chinese companies shifting to domestic chip suppliers.</w:t>
      </w:r>
      <w:r/>
    </w:p>
    <w:p>
      <w:pPr>
        <w:pStyle w:val="ListNumber"/>
        <w:spacing w:line="240" w:lineRule="auto"/>
        <w:ind w:left="720"/>
      </w:pPr>
      <w:r/>
      <w:hyperlink r:id="rId10">
        <w:r>
          <w:rPr>
            <w:color w:val="0000EE"/>
            <w:u w:val="single"/>
          </w:rPr>
          <w:t>https://qz.com/tiktok-owner-bytedance-develop-ai-model-huawei-chips-1851660657</w:t>
        </w:r>
      </w:hyperlink>
      <w:r>
        <w:t xml:space="preserve"> - Provides context on the Chinese government's push for technology firms to use local AI chip suppliers to reduce reliance on Nvidia.</w:t>
      </w:r>
      <w:r/>
    </w:p>
    <w:p>
      <w:pPr>
        <w:pStyle w:val="ListNumber"/>
        <w:spacing w:line="240" w:lineRule="auto"/>
        <w:ind w:left="720"/>
      </w:pPr>
      <w:r/>
      <w:hyperlink r:id="rId15">
        <w:r>
          <w:rPr>
            <w:color w:val="0000EE"/>
            <w:u w:val="single"/>
          </w:rPr>
          <w:t>https://www.techradar.com/pro/wait-now-broadcom-makes-gpus-nvidia-could-face-unexpected-foe-in-china-as-bytedance-could-use-rival-bigger-than-intel-amd-arm-and-qualcomm-to-design-its-ai-chip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qz.com/tiktok-owner-bytedance-develop-ai-model-huawei-chips-1851660657" TargetMode="External"/><Relationship Id="rId11" Type="http://schemas.openxmlformats.org/officeDocument/2006/relationships/hyperlink" Target="https://www.neowin.net/news/tiktok-parent-bytedance-is-training-a-new-ai-model-on-huaweis-chips-amid-us-restrictions/" TargetMode="External"/><Relationship Id="rId12" Type="http://schemas.openxmlformats.org/officeDocument/2006/relationships/hyperlink" Target="https://www.yahoo.com/tech/bytedance-will-reportedly-use-huawei-chips-to-train-a-new-ai-model-154846749.html" TargetMode="External"/><Relationship Id="rId13" Type="http://schemas.openxmlformats.org/officeDocument/2006/relationships/hyperlink" Target="https://www.capitalbrief.com/briefing/bytedance-taps-huawei-chips-for-ai-models-amid-us-curbs-892bbe58-c858-45ef-a838-0f1bf4285324/" TargetMode="External"/><Relationship Id="rId14" Type="http://schemas.openxmlformats.org/officeDocument/2006/relationships/hyperlink" Target="https://thediplomaticinsight.com/bytedance-turns-to-huawei-chips-after-us-export-limits/" TargetMode="External"/><Relationship Id="rId15" Type="http://schemas.openxmlformats.org/officeDocument/2006/relationships/hyperlink" Target="https://www.techradar.com/pro/wait-now-broadcom-makes-gpus-nvidia-could-face-unexpected-foe-in-china-as-bytedance-could-use-rival-bigger-than-intel-amd-arm-and-qualcomm-to-design-its-ai-chi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