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Closed-end fund offers tax-advantaged dividend income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Closed-End Fund Offers Tax-Advantaged Dividend Income</w:t>
      </w:r>
      <w:r/>
    </w:p>
    <w:p>
      <w:r/>
      <w:r>
        <w:rPr>
          <w:b/>
        </w:rPr>
        <w:t>New York, NY –</w:t>
      </w:r>
      <w:r>
        <w:t xml:space="preserve"> The John Hancock Tax-Advantaged Dividend Income Fund, trading under the ticker NYSE: HTD, remains a favoured choice among income-seeking investors. The closed-end fund is particularly designed to provide its investors with a steady stream of dividend income. </w:t>
      </w:r>
      <w:r/>
    </w:p>
    <w:p>
      <w:r/>
      <w:r>
        <w:t xml:space="preserve">The fund’s primary objective is to provide a high level of after-tax total return from a mix of dividend income and capital appreciation. This is achieved by focusing on dividend-paying stocks, with an emphasis on those that offer more favourable tax treatment for dividends. </w:t>
      </w:r>
      <w:r/>
    </w:p>
    <w:p>
      <w:r/>
      <w:r>
        <w:t>A closed-end fund operates differently from traditional mutual funds. Once a closed-end fund is launched, no new shares are issued; instead, shares are bought and sold on an exchange. This structure can lead to shares frequently trading at a price above (premium) or below (discount) the net asset value (NAV), providing both opportunities and risks for investors.</w:t>
      </w:r>
      <w:r/>
    </w:p>
    <w:p>
      <w:r/>
      <w:r>
        <w:t>John Hancock Investment Management, a company with over a century of investment experience and a reputation for its diversified investment approaches, manages the fund. The firm leverages its expertise to balance the dual objectives of steady income and capital growth for the fund's investors.</w:t>
      </w:r>
      <w:r/>
    </w:p>
    <w:p>
      <w:r/>
      <w:r>
        <w:t>In the investment world, other initiatives, such as the service offered by Energy Profits in Dividends, also aim to support income-focused portfolios. Energy Profits in Dividends seeks to generate a 7%+ income yield by investing in energy stocks while striving to minimise the risk of principal loss. Subscribers to this service gain early access to investment ideas and comprehensive research, which is not always available to the general public. Currently, the service is open for a two-week free trial, allowing potential subscribers the chance to explore the benefits of their detailed analyses.</w:t>
      </w:r>
      <w:r/>
    </w:p>
    <w:p>
      <w:r/>
      <w:r>
        <w:t>For investors considering HTD or similar investments, it’s essential to perform thorough research or consult with financial advisers to ensure alignment with their income goals and risk tolerance.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https://markets.ft.com/data/equities/tearsheet/summary?s=HTD%3ANYQ</w:t>
        </w:r>
      </w:hyperlink>
      <w:r>
        <w:t xml:space="preserve"> - Provides details on the John Hancock Tax-Advantaged Dividend Income Fund's share price, historical prices, and key statistics, corroborating its trading and performance.</w:t>
      </w:r>
      <w:r/>
    </w:p>
    <w:p>
      <w:pPr>
        <w:pStyle w:val="ListNumber"/>
        <w:spacing w:line="240" w:lineRule="auto"/>
        <w:ind w:left="720"/>
      </w:pPr>
      <w:r/>
      <w:hyperlink r:id="rId11">
        <w:r>
          <w:rPr>
            <w:color w:val="0000EE"/>
            <w:u w:val="single"/>
          </w:rPr>
          <w:t>https://www.prnewswire.com/news-releases/john-hancock-tax-advantaged-dividend-income-fund---notice-to-shareholders--sources-of-distribution-under-section-19a-302263145.html</w:t>
        </w:r>
      </w:hyperlink>
      <w:r>
        <w:t xml:space="preserve"> - Details the fund's monthly distribution plan, sources of distribution, and management structure, supporting the information on its dividend income and management.</w:t>
      </w:r>
      <w:r/>
    </w:p>
    <w:p>
      <w:pPr>
        <w:pStyle w:val="ListNumber"/>
        <w:spacing w:line="240" w:lineRule="auto"/>
        <w:ind w:left="720"/>
      </w:pPr>
      <w:r/>
      <w:hyperlink r:id="rId12">
        <w:r>
          <w:rPr>
            <w:color w:val="0000EE"/>
            <w:u w:val="single"/>
          </w:rPr>
          <w:t>https://www.jhinvestments.com/resources/all-resources/fund-documents/investor-fact-sheets/john-hancock-tax-advantaged-dividend-income-fund-investor-fact-sheet</w:t>
        </w:r>
      </w:hyperlink>
      <w:r>
        <w:t xml:space="preserve"> - Offers an investor fact sheet with performance, portfolio allocation, and top holdings of the John Hancock Tax-Advantaged Dividend Income Fund.</w:t>
      </w:r>
      <w:r/>
    </w:p>
    <w:p>
      <w:pPr>
        <w:pStyle w:val="ListNumber"/>
        <w:spacing w:line="240" w:lineRule="auto"/>
        <w:ind w:left="720"/>
      </w:pPr>
      <w:r/>
      <w:hyperlink r:id="rId13">
        <w:r>
          <w:rPr>
            <w:color w:val="0000EE"/>
            <w:u w:val="single"/>
          </w:rPr>
          <w:t>https://www.jhinvestments.com/investments/closed-end-fund/us-equity-funds/tax-advantaged-dividend-income-fund-ce-htd</w:t>
        </w:r>
      </w:hyperlink>
      <w:r>
        <w:t xml:space="preserve"> - Provides information on the fund's structure, management, and access to investor accounts, supporting the details on its operation as a closed-end fund.</w:t>
      </w:r>
      <w:r/>
    </w:p>
    <w:p>
      <w:pPr>
        <w:pStyle w:val="ListNumber"/>
        <w:spacing w:line="240" w:lineRule="auto"/>
        <w:ind w:left="720"/>
      </w:pPr>
      <w:r/>
      <w:hyperlink r:id="rId14">
        <w:r>
          <w:rPr>
            <w:color w:val="0000EE"/>
            <w:u w:val="single"/>
          </w:rPr>
          <w:t>https://www.johnhancock.com/about-us/newsroom/news/john-hancock-investment-management/2020/12/john-hancock-premium-dividend-fund-and-john-hancock-tax-advantaged-dividend-income-fund-declare-monthly-distributions-and-capital-gain-distributions.html</w:t>
        </w:r>
      </w:hyperlink>
      <w:r>
        <w:t xml:space="preserve"> - Details the monthly and capital gain distributions of the John Hancock Tax-Advantaged Dividend Income Fund, supporting its distribution plan and tax advantages.</w:t>
      </w:r>
      <w:r/>
    </w:p>
    <w:p>
      <w:pPr>
        <w:pStyle w:val="ListNumber"/>
        <w:spacing w:line="240" w:lineRule="auto"/>
        <w:ind w:left="720"/>
      </w:pPr>
      <w:r/>
      <w:hyperlink r:id="rId10">
        <w:r>
          <w:rPr>
            <w:color w:val="0000EE"/>
            <w:u w:val="single"/>
          </w:rPr>
          <w:t>https://markets.ft.com/data/equities/tearsheet/summary?s=HTD%3ANYQ</w:t>
        </w:r>
      </w:hyperlink>
      <w:r>
        <w:t xml:space="preserve"> - Explains how closed-end funds operate, including trading at premiums or discounts to NAV, and provides specific data on HTD.</w:t>
      </w:r>
      <w:r/>
    </w:p>
    <w:p>
      <w:pPr>
        <w:pStyle w:val="ListNumber"/>
        <w:spacing w:line="240" w:lineRule="auto"/>
        <w:ind w:left="720"/>
      </w:pPr>
      <w:r/>
      <w:hyperlink r:id="rId11">
        <w:r>
          <w:rPr>
            <w:color w:val="0000EE"/>
            <w:u w:val="single"/>
          </w:rPr>
          <w:t>https://www.prnewswire.com/news-releases/john-hancock-tax-advantaged-dividend-income-fund---notice-to-shareholders--sources-of-distribution-under-section-19a-302263145.html</w:t>
        </w:r>
      </w:hyperlink>
      <w:r>
        <w:t xml:space="preserve"> - Corroborates the fund's primary objective of providing a high level of after-tax total return through dividend income and capital appreciation.</w:t>
      </w:r>
      <w:r/>
    </w:p>
    <w:p>
      <w:pPr>
        <w:pStyle w:val="ListNumber"/>
        <w:spacing w:line="240" w:lineRule="auto"/>
        <w:ind w:left="720"/>
      </w:pPr>
      <w:r/>
      <w:hyperlink r:id="rId13">
        <w:r>
          <w:rPr>
            <w:color w:val="0000EE"/>
            <w:u w:val="single"/>
          </w:rPr>
          <w:t>https://www.jhinvestments.com/investments/closed-end-fund/us-equity-funds/tax-advantaged-dividend-income-fund-ce-htd</w:t>
        </w:r>
      </w:hyperlink>
      <w:r>
        <w:t xml:space="preserve"> - Highlights John Hancock Investment Management's role and expertise in managing the fund, emphasizing their diversified investment approaches.</w:t>
      </w:r>
      <w:r/>
    </w:p>
    <w:p>
      <w:pPr>
        <w:pStyle w:val="ListNumber"/>
        <w:spacing w:line="240" w:lineRule="auto"/>
        <w:ind w:left="720"/>
      </w:pPr>
      <w:r/>
      <w:hyperlink r:id="rId12">
        <w:r>
          <w:rPr>
            <w:color w:val="0000EE"/>
            <w:u w:val="single"/>
          </w:rPr>
          <w:t>https://www.jhinvestments.com/resources/all-resources/fund-documents/investor-fact-sheets/john-hancock-tax-advantaged-dividend-income-fund-investor-fact-sheet</w:t>
        </w:r>
      </w:hyperlink>
      <w:r>
        <w:t xml:space="preserve"> - Supports the importance of thorough research and consulting financial advisers for investors considering HTD or similar investments.</w:t>
      </w:r>
      <w:r/>
    </w:p>
    <w:p>
      <w:pPr>
        <w:pStyle w:val="ListNumber"/>
        <w:spacing w:line="240" w:lineRule="auto"/>
        <w:ind w:left="720"/>
      </w:pPr>
      <w:r/>
      <w:hyperlink r:id="rId14">
        <w:r>
          <w:rPr>
            <w:color w:val="0000EE"/>
            <w:u w:val="single"/>
          </w:rPr>
          <w:t>https://www.johnhancock.com/about-us/newsroom/news/john-hancock-investment-management/2020/12/john-hancock-premium-dividend-fund-and-john-hancock-tax-advantaged-dividend-income-fund-declare-monthly-distributions-and-capital-gain-distributions.html</w:t>
        </w:r>
      </w:hyperlink>
      <w:r>
        <w:t xml:space="preserve"> - Provides additional context on the fund's managed distribution plan and the potential for additional distributions to avoid federal income and excise taxes.</w:t>
      </w:r>
      <w:r/>
    </w:p>
    <w:p>
      <w:pPr>
        <w:pStyle w:val="ListNumber"/>
        <w:spacing w:line="240" w:lineRule="auto"/>
        <w:ind w:left="720"/>
      </w:pPr>
      <w:r/>
      <w:hyperlink r:id="rId15">
        <w:r>
          <w:rPr>
            <w:color w:val="0000EE"/>
            <w:u w:val="single"/>
          </w:rPr>
          <w:t>https://seekingalpha.com/article/4724145-htd-solid-income-fund-positioned-to-benefit-from-ai-expansion?source=feed_all_articles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ft.com/data/equities/tearsheet/summary?s=HTD%3ANYQ" TargetMode="External"/><Relationship Id="rId11" Type="http://schemas.openxmlformats.org/officeDocument/2006/relationships/hyperlink" Target="https://www.prnewswire.com/news-releases/john-hancock-tax-advantaged-dividend-income-fund---notice-to-shareholders--sources-of-distribution-under-section-19a-302263145.html" TargetMode="External"/><Relationship Id="rId12" Type="http://schemas.openxmlformats.org/officeDocument/2006/relationships/hyperlink" Target="https://www.jhinvestments.com/resources/all-resources/fund-documents/investor-fact-sheets/john-hancock-tax-advantaged-dividend-income-fund-investor-fact-sheet" TargetMode="External"/><Relationship Id="rId13" Type="http://schemas.openxmlformats.org/officeDocument/2006/relationships/hyperlink" Target="https://www.jhinvestments.com/investments/closed-end-fund/us-equity-funds/tax-advantaged-dividend-income-fund-ce-htd" TargetMode="External"/><Relationship Id="rId14" Type="http://schemas.openxmlformats.org/officeDocument/2006/relationships/hyperlink" Target="https://www.johnhancock.com/about-us/newsroom/news/john-hancock-investment-management/2020/12/john-hancock-premium-dividend-fund-and-john-hancock-tax-advantaged-dividend-income-fund-declare-monthly-distributions-and-capital-gain-distributions.html" TargetMode="External"/><Relationship Id="rId15" Type="http://schemas.openxmlformats.org/officeDocument/2006/relationships/hyperlink" Target="https://seekingalpha.com/article/4724145-htd-solid-income-fund-positioned-to-benefit-from-ai-expansion?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